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房地产月工作总结范文_房地产行政工作总结范文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一年的行政工作结束了，作为行政人员需要写一份工作总结。那么大家知道房地产行政工作总结怎么写吗？以下是本站小编为您整理的“房地产行政工作总结范文”，供您参考，更多详细内容请点击本站查看。　　房地产行政工作总结范文　　为认真贯彻落实国务院《...</w:t>
      </w:r>
    </w:p>
    <w:p>
      <w:pPr>
        <w:ind w:left="0" w:right="0" w:firstLine="560"/>
        <w:spacing w:before="450" w:after="450" w:line="312" w:lineRule="auto"/>
      </w:pPr>
      <w:r>
        <w:rPr>
          <w:rFonts w:ascii="宋体" w:hAnsi="宋体" w:eastAsia="宋体" w:cs="宋体"/>
          <w:color w:val="000"/>
          <w:sz w:val="28"/>
          <w:szCs w:val="28"/>
        </w:rPr>
        <w:t xml:space="preserve">　　一年的行政工作结束了，作为行政人员需要写一份工作总结。那么大家知道房地产行政工作总结怎么写吗？以下是本站小编为您整理的“房地产行政工作总结范文”，供您参考，更多详细内容请点击本站查看。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房地产行政工作总结范文</w:t>
      </w:r>
    </w:p>
    <w:p>
      <w:pPr>
        <w:ind w:left="0" w:right="0" w:firstLine="560"/>
        <w:spacing w:before="450" w:after="450" w:line="312" w:lineRule="auto"/>
      </w:pPr>
      <w:r>
        <w:rPr>
          <w:rFonts w:ascii="宋体" w:hAnsi="宋体" w:eastAsia="宋体" w:cs="宋体"/>
          <w:color w:val="000"/>
          <w:sz w:val="28"/>
          <w:szCs w:val="28"/>
        </w:rPr>
        <w:t xml:space="preserve">　　为认真贯彻落实国务院《全面推行依法行政实施纲要》和《安徽省行政执法监督条例》，进一步完善行政执法监督和行政执法案卷评查制度，规范行政执法行为，提高行政执法水平，按照县政府20xx年度推进依法行政工作总体部署，为确保我县畜产品市场安全，保障人民群众的身体健康，结合当前畜产品市场实际情况，认真做好了以下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以“三个代表”的重要思想为指导，以服务“三农”为宗旨，以“打假、护农、增收”为主题，认真落实依法行政工作精神，加强对全县兽药、饲料和畜产品市场的监管，维护生产安全，提高畜产品质量，确保消费者安全，促进和保护广大消费者的合法权益。县畜牧局成立了颍上县依法行政工作领导小组，汪溢局长任组长，副局长郑法光任副组长，下发了《颍上县畜牧兽医局依法行政工作方案》，落实了指导思想和工作目标，明确分工，落实责任。</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一）加强执法队伍建设，积极开展普法教育和送法下乡活动。成立了普法工作领导小组，继续围绕“五五”普法“两转变、两提高”的目标，结合农业行政执法，制定普法工作计划，加大畜牧法制宣传力度。加强畜牧综合执法队伍建设，建立一支素质过硬、廉洁公正、作风优良、反应快速的专职畜牧执法队伍。组织执法人员和广大干部职工集中开展普法学习，认真学习法律、法规，熟练掌握法律、法规的基本知识，提高执法人员的自身素质，完善各项规章制度，做到规范执法、文明执法，不断提高执法水平；组织兽药、饲料经营人员和养殖大户培训，尊重经营人员和养殖户的意愿，以服务为主，积极向他们宣传各项法律、法规、规范性文件和实用科学技术，指导他们合法经营和科学养殖，努力提高经营人员素质和规模养殖水平。</w:t>
      </w:r>
    </w:p>
    <w:p>
      <w:pPr>
        <w:ind w:left="0" w:right="0" w:firstLine="560"/>
        <w:spacing w:before="450" w:after="450" w:line="312" w:lineRule="auto"/>
      </w:pPr>
      <w:r>
        <w:rPr>
          <w:rFonts w:ascii="宋体" w:hAnsi="宋体" w:eastAsia="宋体" w:cs="宋体"/>
          <w:color w:val="000"/>
          <w:sz w:val="28"/>
          <w:szCs w:val="28"/>
        </w:rPr>
        <w:t xml:space="preserve">　　（二）加大对畜牧生产投入品的监管力度。</w:t>
      </w:r>
    </w:p>
    <w:p>
      <w:pPr>
        <w:ind w:left="0" w:right="0" w:firstLine="560"/>
        <w:spacing w:before="450" w:after="450" w:line="312" w:lineRule="auto"/>
      </w:pPr>
      <w:r>
        <w:rPr>
          <w:rFonts w:ascii="宋体" w:hAnsi="宋体" w:eastAsia="宋体" w:cs="宋体"/>
          <w:color w:val="000"/>
          <w:sz w:val="28"/>
          <w:szCs w:val="28"/>
        </w:rPr>
        <w:t xml:space="preserve">　　1、开展了兽药、饲料经营主体资格检查清理工作。组织执法人员对全县兽药、饲料经营户进行摸底登记，建立档案，全面了解经营户的资质、证照及经营产品的基本情况，完善各项行政许可的基本条件，为兽药经营户换发了《兽药经营许可证》，饲料经营实行了登记和备案制度，理顺了兽药、饲料的经营秩序。</w:t>
      </w:r>
    </w:p>
    <w:p>
      <w:pPr>
        <w:ind w:left="0" w:right="0" w:firstLine="560"/>
        <w:spacing w:before="450" w:after="450" w:line="312" w:lineRule="auto"/>
      </w:pPr>
      <w:r>
        <w:rPr>
          <w:rFonts w:ascii="宋体" w:hAnsi="宋体" w:eastAsia="宋体" w:cs="宋体"/>
          <w:color w:val="000"/>
          <w:sz w:val="28"/>
          <w:szCs w:val="28"/>
        </w:rPr>
        <w:t xml:space="preserve">　　2、开展了兽药、饲料质量抽检活动。按照市畜牧局的工作布置，结合我县实际，确定重点监控产品，对农业部通知的重点监控兽药生产企业生产的产品进行抽检，饲料主要抽检合格率比较低的浓缩料和预混料，并对经营检验不合格产品的经营户或生产企业进行了处罚，严肃查处制假、售假行为。</w:t>
      </w:r>
    </w:p>
    <w:p>
      <w:pPr>
        <w:ind w:left="0" w:right="0" w:firstLine="560"/>
        <w:spacing w:before="450" w:after="450" w:line="312" w:lineRule="auto"/>
      </w:pPr>
      <w:r>
        <w:rPr>
          <w:rFonts w:ascii="宋体" w:hAnsi="宋体" w:eastAsia="宋体" w:cs="宋体"/>
          <w:color w:val="000"/>
          <w:sz w:val="28"/>
          <w:szCs w:val="28"/>
        </w:rPr>
        <w:t xml:space="preserve">　　3、开展兽药、饲料市场执法检查活动，严厉打击各种违法犯罪行为。认真开展兽药、饲料执法检查工作，一是取缔无证经营兽药及兽用生物制品的行为，二是打击经营假、劣兽药和违禁药品，打击各种非法经营行为，确保兽用生物制品专供渠道畅通，理顺兽药市场供应秩序。三是着重查处兽药、饲料和饲料添加剂产品，证照是否齐全、标签是否合格，是否在有效期内，杜绝在自配饲料和动物饮水中添加瘦肉精等违禁药品等行为的发生。三是加大对重大案件的查处力度，建立大案要案快速反应机制，以抓源头、端窝点、打惯犯、查要案为重点，采取明查与暗访相结合的形式，有效开展执法工作。</w:t>
      </w:r>
    </w:p>
    <w:p>
      <w:pPr>
        <w:ind w:left="0" w:right="0" w:firstLine="560"/>
        <w:spacing w:before="450" w:after="450" w:line="312" w:lineRule="auto"/>
      </w:pPr>
      <w:r>
        <w:rPr>
          <w:rFonts w:ascii="宋体" w:hAnsi="宋体" w:eastAsia="宋体" w:cs="宋体"/>
          <w:color w:val="000"/>
          <w:sz w:val="28"/>
          <w:szCs w:val="28"/>
        </w:rPr>
        <w:t xml:space="preserve">　　4、突出瘦肉精等违禁药品的治理，努力实现标本兼治。一是抓好源头监控，严厉查处“地下网络”、“地下暗道”销售、使用瘦肉精等违禁药品的行为，打击饲料生产经营企业制售含瘦肉精等违禁药品的饲料和饲料添加剂的行为，堵塞违禁药品的流通渠道。二是抓好养殖环节监管。针对瘦肉精等违禁药品主要是养殖场（户）在自配饲料和动物饮用水中非法添加的实际情况，执法人员对规模养殖场建立档案，开展违禁药品拉网式检测，逐步扩大监测范围，增加抽查频率，对监测结果呈阳性的，坚决采取强制措施。三是积极推广标准化、规范化生产和饲养实用技术，加强对养殖小区的饲养管理，认真执行养殖场用药、用料记录制度，规范用药、用料管理、强化技术服务，努力做到安全生产、清洁生产。</w:t>
      </w:r>
    </w:p>
    <w:p>
      <w:pPr>
        <w:ind w:left="0" w:right="0" w:firstLine="560"/>
        <w:spacing w:before="450" w:after="450" w:line="312" w:lineRule="auto"/>
      </w:pPr>
      <w:r>
        <w:rPr>
          <w:rFonts w:ascii="宋体" w:hAnsi="宋体" w:eastAsia="宋体" w:cs="宋体"/>
          <w:color w:val="000"/>
          <w:sz w:val="28"/>
          <w:szCs w:val="28"/>
        </w:rPr>
        <w:t xml:space="preserve">　　（三）加强对畜产品质量监管，建立畜产品质量安全监管长效机制。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　　1、加强对屠宰加工环节的监管。</w:t>
      </w:r>
    </w:p>
    <w:p>
      <w:pPr>
        <w:ind w:left="0" w:right="0" w:firstLine="560"/>
        <w:spacing w:before="450" w:after="450" w:line="312" w:lineRule="auto"/>
      </w:pPr>
      <w:r>
        <w:rPr>
          <w:rFonts w:ascii="宋体" w:hAnsi="宋体" w:eastAsia="宋体" w:cs="宋体"/>
          <w:color w:val="000"/>
          <w:sz w:val="28"/>
          <w:szCs w:val="28"/>
        </w:rPr>
        <w:t xml:space="preserve">　　加强生猪定点屠宰管理，推进牛、羊定点屠宰加工，分别实施家禽集中宰杀，动物产品凭检疫合格证、检疫验证章和定点屠宰章出场（厂），检疫不合格的产品必须进行无害化处理，严格质量自律承诺制度，进一步强化畜产品加工企业作为畜产品安全第一责任人的责任，全面遏制私屠滥宰和制售“注水肉”、“病害肉”、毒畜禽产品的违法行为。</w:t>
      </w:r>
    </w:p>
    <w:p>
      <w:pPr>
        <w:ind w:left="0" w:right="0" w:firstLine="560"/>
        <w:spacing w:before="450" w:after="450" w:line="312" w:lineRule="auto"/>
      </w:pPr>
      <w:r>
        <w:rPr>
          <w:rFonts w:ascii="宋体" w:hAnsi="宋体" w:eastAsia="宋体" w:cs="宋体"/>
          <w:color w:val="000"/>
          <w:sz w:val="28"/>
          <w:szCs w:val="28"/>
        </w:rPr>
        <w:t xml:space="preserve">　　2、加强畜产品储存冷库的监管。</w:t>
      </w:r>
    </w:p>
    <w:p>
      <w:pPr>
        <w:ind w:left="0" w:right="0" w:firstLine="560"/>
        <w:spacing w:before="450" w:after="450" w:line="312" w:lineRule="auto"/>
      </w:pPr>
      <w:r>
        <w:rPr>
          <w:rFonts w:ascii="宋体" w:hAnsi="宋体" w:eastAsia="宋体" w:cs="宋体"/>
          <w:color w:val="000"/>
          <w:sz w:val="28"/>
          <w:szCs w:val="28"/>
        </w:rPr>
        <w:t xml:space="preserve">　　按照《安徽省畜产品质量安全管理条例》的规定，畜产品储存冷库凭检疫合格证对畜产品进行储藏和销售，严厉打击无证储藏和销售行为，严禁储藏、中转和销售有毒有害畜产品的行为。</w:t>
      </w:r>
    </w:p>
    <w:p>
      <w:pPr>
        <w:ind w:left="0" w:right="0" w:firstLine="560"/>
        <w:spacing w:before="450" w:after="450" w:line="312" w:lineRule="auto"/>
      </w:pPr>
      <w:r>
        <w:rPr>
          <w:rFonts w:ascii="宋体" w:hAnsi="宋体" w:eastAsia="宋体" w:cs="宋体"/>
          <w:color w:val="000"/>
          <w:sz w:val="28"/>
          <w:szCs w:val="28"/>
        </w:rPr>
        <w:t xml:space="preserve">　　3、加强畜产品流通环节的监管。</w:t>
      </w:r>
    </w:p>
    <w:p>
      <w:pPr>
        <w:ind w:left="0" w:right="0" w:firstLine="560"/>
        <w:spacing w:before="450" w:after="450" w:line="312" w:lineRule="auto"/>
      </w:pPr>
      <w:r>
        <w:rPr>
          <w:rFonts w:ascii="宋体" w:hAnsi="宋体" w:eastAsia="宋体" w:cs="宋体"/>
          <w:color w:val="000"/>
          <w:sz w:val="28"/>
          <w:szCs w:val="28"/>
        </w:rPr>
        <w:t xml:space="preserve">　　实行畜产品质量安全市场准入制度，严格市场检疫，切断“病害肉”销售渠道，严厉查处私屠滥宰、经营劣质、有毒畜产品的违法行为。</w:t>
      </w:r>
    </w:p>
    <w:p>
      <w:pPr>
        <w:ind w:left="0" w:right="0" w:firstLine="560"/>
        <w:spacing w:before="450" w:after="450" w:line="312" w:lineRule="auto"/>
      </w:pPr>
      <w:r>
        <w:rPr>
          <w:rFonts w:ascii="宋体" w:hAnsi="宋体" w:eastAsia="宋体" w:cs="宋体"/>
          <w:color w:val="000"/>
          <w:sz w:val="28"/>
          <w:szCs w:val="28"/>
        </w:rPr>
        <w:t xml:space="preserve">　　（四）认真抓好社会治安综合治理工作，做到一把手负总责，分管领导具体抓，明确分工，各司其职，各负其责，全年畜牧系统无任何矛盾纠纷和治安刑事案件发生。</w:t>
      </w:r>
    </w:p>
    <w:p>
      <w:pPr>
        <w:ind w:left="0" w:right="0" w:firstLine="560"/>
        <w:spacing w:before="450" w:after="450" w:line="312" w:lineRule="auto"/>
      </w:pPr>
      <w:r>
        <w:rPr>
          <w:rFonts w:ascii="宋体" w:hAnsi="宋体" w:eastAsia="宋体" w:cs="宋体"/>
          <w:color w:val="000"/>
          <w:sz w:val="28"/>
          <w:szCs w:val="28"/>
        </w:rPr>
        <w:t xml:space="preserve">　　（五）认真抓好文明创建工作，做到物质文明和精神文明双丰收，组织系统人员集中学习十七届三中全会精神和科学发展观，推进规模养殖场（小区）建设和畜禽科学繁养，保障畜牧业生产健康稳步发展。</w:t>
      </w:r>
    </w:p>
    <w:p>
      <w:pPr>
        <w:ind w:left="0" w:right="0" w:firstLine="560"/>
        <w:spacing w:before="450" w:after="450" w:line="312" w:lineRule="auto"/>
      </w:pPr>
      <w:r>
        <w:rPr>
          <w:rFonts w:ascii="宋体" w:hAnsi="宋体" w:eastAsia="宋体" w:cs="宋体"/>
          <w:color w:val="000"/>
          <w:sz w:val="28"/>
          <w:szCs w:val="28"/>
        </w:rPr>
        <w:t xml:space="preserve">　　（六）完善工作制度。一是情况报告制度。定期向市畜牧兽医局和县食协委报告专项整治工作开展情况，重大情况随时上报，不得不报、瞒报、漏报。二是奖励制度。设立举报电话（4452723），并向社会公布，对举报有功人员视情况给予一定奖励。三是案件督办制度。实行案件限时结案制，对上级交办案件，在规定的期限内上报查处结果，案件查处做到“五个不放过”。四是新闻通气和情况通报制度。建立情况交流会商制度，及时向新闻媒体和社会通报综合执法工作进展情况。五是责任追究制度，按照“谁主管，谁负责”和属地管理的原则，建立责任追究制度，对执法工作不到位、措施不落实、案件查处不力，不能有效履行职责，给人民利益造成损失的，追究责任人的责任。</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根据领导小组安排，成立二个督查组，分别由荣发瑜、乔华强带队具体落实兽药饲料和畜产品市场监督检查工作，明确责任和目标，执法人员在公安、广电等单位紧密配合下，严格依法行政，树立了政府部门的执法形象、权威和正气。截止到目前：共出动执法人员318人（次）、执法车辆82辆（次）、检查市场56个、检查经营户（点）867户，查出违法经销点48个，没收伪劣兽药312瓶（盒），取消无证经营户1家，立案27起，抽检产品155个品种，罚款1.2万元。通过全面地清理整顿，理顺了我县畜产品市场秩序，打击了违法犯罪分子的嚣张气焰，维护了广大消费者的合法权益。</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从实践“三个代表”重要思想高度，按照“依法行政，执法为民”的宗旨，认真落实依法行政工作，紧紧围绕群众反映强烈、社会危害严重的突出问题，依法做好畜产品质量安全监管工作，推进依法行政进程。切实增强服务意识，增强紧迫感和责任感，进一步转变工作职能、精心组织、细化服务、狠抓落实，推进兽药经营GSP认真和卫星兽药连锁店规范化经营。积极争取与工商、质监、公安、广电等部门配合，联合执法，提高执法形象和声势，充分发挥社会各界舆论监督作用，造成强大的社会舆论监督氛围，彻底根除各类违法乱纪行为，形成全方位畜产品安全保障体系，促进畜牧业健康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2025-05-02T10:10:09+08:00</dcterms:created>
  <dcterms:modified xsi:type="dcterms:W3CDTF">2025-05-02T10:10:09+08:00</dcterms:modified>
</cp:coreProperties>
</file>

<file path=docProps/custom.xml><?xml version="1.0" encoding="utf-8"?>
<Properties xmlns="http://schemas.openxmlformats.org/officeDocument/2006/custom-properties" xmlns:vt="http://schemas.openxmlformats.org/officeDocument/2006/docPropsVTypes"/>
</file>