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护士月度工作总结最新范文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月度工作总结最新范文5篇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护士月度...</w:t>
      </w:r>
    </w:p>
    <w:p>
      <w:pPr>
        <w:ind w:left="0" w:right="0" w:firstLine="560"/>
        <w:spacing w:before="450" w:after="450" w:line="312" w:lineRule="auto"/>
      </w:pPr>
      <w:r>
        <w:rPr>
          <w:rFonts w:ascii="宋体" w:hAnsi="宋体" w:eastAsia="宋体" w:cs="宋体"/>
          <w:color w:val="000"/>
          <w:sz w:val="28"/>
          <w:szCs w:val="28"/>
        </w:rPr>
        <w:t xml:space="preserve">护士月度工作总结最新范文5篇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中有什么值得分享的成绩呢?是时候在工作总结中好好总结过去的成绩了。以下小编在这给大家整理了一些护士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护士月度工作总结最新范文2</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护士月度工作总结最新范文3</w:t>
      </w:r>
    </w:p>
    <w:p>
      <w:pPr>
        <w:ind w:left="0" w:right="0" w:firstLine="560"/>
        <w:spacing w:before="450" w:after="450" w:line="312" w:lineRule="auto"/>
      </w:pPr>
      <w:r>
        <w:rPr>
          <w:rFonts w:ascii="宋体" w:hAnsi="宋体" w:eastAsia="宋体" w:cs="宋体"/>
          <w:color w:val="000"/>
          <w:sz w:val="28"/>
          <w:szCs w:val="28"/>
        </w:rPr>
        <w:t xml:space="preserve">一、现代化护理队伍的管理</w:t>
      </w:r>
    </w:p>
    <w:p>
      <w:pPr>
        <w:ind w:left="0" w:right="0" w:firstLine="560"/>
        <w:spacing w:before="450" w:after="450" w:line="312" w:lineRule="auto"/>
      </w:pPr>
      <w:r>
        <w:rPr>
          <w:rFonts w:ascii="宋体" w:hAnsi="宋体" w:eastAsia="宋体" w:cs="宋体"/>
          <w:color w:val="000"/>
          <w:sz w:val="28"/>
          <w:szCs w:val="28"/>
        </w:rPr>
        <w:t xml:space="preserve">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护士月度工作总结最新范文5</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医结合内科综合科室，我们科面临病种杂，疑难杂症多，护理专科性不强的难题。而与之对应的是：__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_年参加了__国际的心理咨询师培训，并于__年_月参加了心理咨询师考试，有望在_月份获得_级心理咨询师证书。__年积极参与科室科研项目，__年参加了__省__资质培训班;三年来，先后在国家级、省级杂志上发表学术论文_篇，综合类文章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