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房产管理年终工作总结</w:t>
      </w:r>
      <w:bookmarkEnd w:id="1"/>
    </w:p>
    <w:p>
      <w:pPr>
        <w:jc w:val="center"/>
        <w:spacing w:before="0" w:after="450"/>
      </w:pPr>
      <w:r>
        <w:rPr>
          <w:rFonts w:ascii="Arial" w:hAnsi="Arial" w:eastAsia="Arial" w:cs="Arial"/>
          <w:color w:val="999999"/>
          <w:sz w:val="20"/>
          <w:szCs w:val="20"/>
        </w:rPr>
        <w:t xml:space="preserve">来源：网络  作者：风月无边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房产管理年终工作总结房产管理工作总结在全体管修人员的共同努力下，房产管理各项经济指标圆满完成，现总结如下：一、租金征收工作租金征收目前仍然是我公司主要经济来源之一，我经营部紧紧围绕这一主题，想方设法，采取有效措施，昼可能为公司多创造经济效益...</w:t>
      </w:r>
    </w:p>
    <w:p>
      <w:pPr>
        <w:ind w:left="0" w:right="0" w:firstLine="560"/>
        <w:spacing w:before="450" w:after="450" w:line="312" w:lineRule="auto"/>
      </w:pPr>
      <w:r>
        <w:rPr>
          <w:rFonts w:ascii="宋体" w:hAnsi="宋体" w:eastAsia="宋体" w:cs="宋体"/>
          <w:color w:val="000"/>
          <w:sz w:val="28"/>
          <w:szCs w:val="28"/>
        </w:rPr>
        <w:t xml:space="preserve">房产管理年终工作总结</w:t>
      </w:r>
    </w:p>
    <w:p>
      <w:pPr>
        <w:ind w:left="0" w:right="0" w:firstLine="560"/>
        <w:spacing w:before="450" w:after="450" w:line="312" w:lineRule="auto"/>
      </w:pPr>
      <w:r>
        <w:rPr>
          <w:rFonts w:ascii="宋体" w:hAnsi="宋体" w:eastAsia="宋体" w:cs="宋体"/>
          <w:color w:val="000"/>
          <w:sz w:val="28"/>
          <w:szCs w:val="28"/>
        </w:rPr>
        <w:t xml:space="preserve">房产管理工作总结在全体管修人员的共同努力下，房产管理各项经济指标圆满完成，现总结如下：一、租金征收工作租金征收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为增强房产管理及租金征收的透明度，更加充分调动全体房管人员的工作热情，我们每月及时通报各公司的征收进度及完成租金征收情况，每月10号左右召开一次主管经理会议，下发一次通报，通报各单位租金完成情况，研究分析和解决存在的问题，介绍好的经验。总之，全年租金征收工作已超额完成了年初制定的工作目标，全公司实际完成租金 万元，占预收额 %，超年初计划 %，与去年同期相比提高了 %;陈欠租金计划完成 万元，实际完成 万元，超年初计划 万元。随着房改不断深入，物业费、二次加压供水费在我公司主要经济指标中所占的比重逐年增加，这引起了公司领导的高度重视，为此，我们对这两费进行了普查、摸清了底数后，经过认真分析、研究将物业费、二次加压供水费与租金持钩，同管房单位领导班子集体签订征收指标。全年公司物业费实际完成 万元，占预收额的 %，超计划 %，二次加压供水费实际完成 万元，占预收额的 %，超计划 %。二、房管内业建设(一)加强房管人员的业务学习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2025-08-09T01:15:36+08:00</dcterms:created>
  <dcterms:modified xsi:type="dcterms:W3CDTF">2025-08-09T01:15:36+08:00</dcterms:modified>
</cp:coreProperties>
</file>

<file path=docProps/custom.xml><?xml version="1.0" encoding="utf-8"?>
<Properties xmlns="http://schemas.openxmlformats.org/officeDocument/2006/custom-properties" xmlns:vt="http://schemas.openxmlformats.org/officeDocument/2006/docPropsVTypes"/>
</file>