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XX区农业局202_年度信访工作总结</w:t>
      </w:r>
      <w:bookmarkEnd w:id="1"/>
    </w:p>
    <w:p>
      <w:pPr>
        <w:jc w:val="center"/>
        <w:spacing w:before="0" w:after="450"/>
      </w:pPr>
      <w:r>
        <w:rPr>
          <w:rFonts w:ascii="Arial" w:hAnsi="Arial" w:eastAsia="Arial" w:cs="Arial"/>
          <w:color w:val="999999"/>
          <w:sz w:val="20"/>
          <w:szCs w:val="20"/>
        </w:rPr>
        <w:t xml:space="preserve">来源：网络  作者：暖阳如梦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XX区农业局202_年度信访工作总结（202_年12月15日） 今年来，我们在区委、区政府的正确领导和上级主管部门的具体帮助指导下，坚持信访工作“分级负责、归口办理，谁主管、谁负责，依法解决问题与思想疏导教育相结合”的原则，认真处理群众来信...</w:t>
      </w:r>
    </w:p>
    <w:p>
      <w:pPr>
        <w:ind w:left="0" w:right="0" w:firstLine="560"/>
        <w:spacing w:before="450" w:after="450" w:line="312" w:lineRule="auto"/>
      </w:pPr>
      <w:r>
        <w:rPr>
          <w:rFonts w:ascii="宋体" w:hAnsi="宋体" w:eastAsia="宋体" w:cs="宋体"/>
          <w:color w:val="000"/>
          <w:sz w:val="28"/>
          <w:szCs w:val="28"/>
        </w:rPr>
        <w:t xml:space="preserve">XX区农业局202_年度信访工作总结</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一是主要领导亲自抓信访工作。局党组书、局长朱良水同志多次主持召开信访工作协调会，部署信访工作，阅批群众来信，接待群众来访，并亲自调查研究，亲自督促检查。二是办公室负责管理信访工作。办公室对群众来信来访具体负责，积极协调，妥善处理，并经常督促各科室具体工作人员，深入基层，到农民家里，听取群众意见，协调多方关系，寻求解决问题的途径和办法。如，杭州农茂食品有限公司等三位承包户举报的硫酸钾型复合肥肥害事件。经我局、萧山区农业局和杭州市农业局关执法人员共同现场踏看、取样，并邀请省、市土壤肥料和栽培专家进行现场鉴定后，多次召集肥料厂商、经营商、种植大户协商，为农户追回损失10万元。我们组织有关工作人员与相关生产厂商和经营商进行协调处理，及时解决了农户上访问题。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 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 二是建立部门之间信访工作联动机制。对外，我们积极争取相关部门对农民群众信访工作的支持，切实解决一些涉及面广的重大、疑难、群体信访案件。如，东江围垦承包大户XXX等24位农户来访，东江围垦有近378亩农作物遭受“飞雁牌”过磷酸钙肥害事件，要求农业主管部门帮助协商解决。为此，我们会同XX区农业局、XX街道农业科、富民绿色农业公司、XX垦种场、各种植大户、肥料经销商等相关人员多次进行现场调查、鉴定、协商补偿等，最终补偿给受害农民救灾款每亩200元，总计7.56万元。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 对群众来信，我们着重把好三个关：一是呈报阅批关。重要信件同时呈报领导阅批，尽快落实，特别是联名信，由局领导直接包案。二是案件处结关。初信抓“快办”，做到一次性处结，避免重信和上访，重复信抓“细办”，找准症结，分析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 对群众来访，我们在三个方面下功夫：一是热心接待。对上访人员做到一把椅子让座、一杯清茶暖心、一腔热情接待，仔细听取其反映的问题，做好详细记录。二是耐心解答。对上访人员反映的问题和要求，接待人员根据现行农业农村工作的有关政策，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    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    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总之，我们将认真学习贯彻“三个代表”重要思想，坚持立党为公，执政为民，努力做好农民群众的来信来访工作，为维护我区的社会稳定和经济建设作出应有的贡献。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《XX区农业局202_年度信访工作总结》来源于免费公文之家。欢迎阅读XX区农业局202_年度信访工作总结。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2025-05-03T14:29:06+08:00</dcterms:created>
  <dcterms:modified xsi:type="dcterms:W3CDTF">2025-05-03T14:29:06+08:00</dcterms:modified>
</cp:coreProperties>
</file>

<file path=docProps/custom.xml><?xml version="1.0" encoding="utf-8"?>
<Properties xmlns="http://schemas.openxmlformats.org/officeDocument/2006/custom-properties" xmlns:vt="http://schemas.openxmlformats.org/officeDocument/2006/docPropsVTypes"/>
</file>