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出口退税管理工作总结</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转变观念 克难勇进努力开创出口退税管理工作新局面XX年,是党中央、国务院决定出口退税机制改革的第一年，在市局、分局党总支和管理科领导的正确领导下,在同志们的支持、帮助下，我们紧紧围绕出口退税机制改革“新账不欠，老账要还，完善机制，共同负担，...</w:t>
      </w:r>
    </w:p>
    <w:p>
      <w:pPr>
        <w:ind w:left="0" w:right="0" w:firstLine="560"/>
        <w:spacing w:before="450" w:after="450" w:line="312" w:lineRule="auto"/>
      </w:pPr>
      <w:r>
        <w:rPr>
          <w:rFonts w:ascii="宋体" w:hAnsi="宋体" w:eastAsia="宋体" w:cs="宋体"/>
          <w:color w:val="000"/>
          <w:sz w:val="28"/>
          <w:szCs w:val="28"/>
        </w:rPr>
        <w:t xml:space="preserve">转变观念 克难勇进</w:t>
      </w:r>
    </w:p>
    <w:p>
      <w:pPr>
        <w:ind w:left="0" w:right="0" w:firstLine="560"/>
        <w:spacing w:before="450" w:after="450" w:line="312" w:lineRule="auto"/>
      </w:pPr>
      <w:r>
        <w:rPr>
          <w:rFonts w:ascii="宋体" w:hAnsi="宋体" w:eastAsia="宋体" w:cs="宋体"/>
          <w:color w:val="000"/>
          <w:sz w:val="28"/>
          <w:szCs w:val="28"/>
        </w:rPr>
        <w:t xml:space="preserve">努力开创出口退税管理工作新局面</w:t>
      </w:r>
    </w:p>
    <w:p>
      <w:pPr>
        <w:ind w:left="0" w:right="0" w:firstLine="560"/>
        <w:spacing w:before="450" w:after="450" w:line="312" w:lineRule="auto"/>
      </w:pPr>
      <w:r>
        <w:rPr>
          <w:rFonts w:ascii="宋体" w:hAnsi="宋体" w:eastAsia="宋体" w:cs="宋体"/>
          <w:color w:val="000"/>
          <w:sz w:val="28"/>
          <w:szCs w:val="28"/>
        </w:rPr>
        <w:t xml:space="preserve">XX年,是党中央、国务院决定出口退税机制改革的第一年，在市局、分局党总支和管理科领导的正确领导下,在同志们的支持、帮助下，我们紧紧围绕出口退税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出口退税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一、 采取多种方式，提高退税人员素质，为全面落实出口退税机制改革各项工作目标提供技术保障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出口退税管理是一项涉及面广，政策性强，程序复杂，风险性较大的工作。出口退税人员综合素质的高低，决定了出口退税管理工作的好坏，因此，提高出口退税人员的政治素质和业务素质，是做好出口退税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出口退税组的人员进行了充实调整，增加了两名新同志。这两位同志可以说以前都未从事过业务工作，工作阅历和能力各有侧重，为了让新来人员充分认识到出口退税工作的重要性，热爱出口退税工作，尽快掌握生产企业出口货物“免、抵、退”税政策和出口退税电子申报和审核系统，我们针对不同对象采取不同方式进行了强化培训。对年龄大的同志我们让他参加省局举办的出口退税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出口退税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2、组织推荐年轻同志参加全省出口退税能手考试，为进一步做好出口退税工作储备人才。出口退税涉及面广、专业性强，但如果它仅为少数人掌握，是做不好这项工作的。今年是全省国税系统第一次组织出口退税能手考试，时间紧、要求高、难度大，竞争激烈。我们抱着不仅要参加考试为分局争荣誉，更要借此机会培养、锻炼一批出口退税管理人才的目的，全力组织、准备此项工作。除要求退税组人员参加外，还积极推荐科里和其他科室年轻同志参加培训考试。教材不够，我们就想方设法给参加考试的同志找教材；政策变化快，我们就及时从互联网上下载最新政策法规发给大家；遇有疑难问题，我们及时给大家讲解。由于我们措施得力，在今年的考试中，我们有两位同志获得省级出口退税能手，三位同志获市级能手称号，团体成绩名列全市前列。应该说通过这次考试，基本达到了预期目的，一些没有考上的同志表示：“虽然没考上能手，但知道了出口退税是怎么一回事，以后到企业就知道该怎么做了。”</w:t>
      </w:r>
    </w:p>
    <w:p>
      <w:pPr>
        <w:ind w:left="0" w:right="0" w:firstLine="560"/>
        <w:spacing w:before="450" w:after="450" w:line="312" w:lineRule="auto"/>
      </w:pPr>
      <w:r>
        <w:rPr>
          <w:rFonts w:ascii="宋体" w:hAnsi="宋体" w:eastAsia="宋体" w:cs="宋体"/>
          <w:color w:val="000"/>
          <w:sz w:val="28"/>
          <w:szCs w:val="28"/>
        </w:rPr>
        <w:t xml:space="preserve">二、加强管理，优化服务，全面落实出口退税机制改革各项工作目标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实施新机制的根本目的是促进外向型经济的发展。具体到我们就是要在切实加强出口退税管理的基础上，快审快批，优质服务。我们为此重点做了以下工作：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1、优化服务，做好宣传。为了切实做到“新账不欠，老账要还”我们一是采取多中形式宣传出口退税新政策，除了在政务公开栏公布新政策外，还向所有出口企业发放《告出口企业公开信》，告知新政策变化的主要内容；二是对退税率发生变化的，逐户通知企业进行相关调整，并深入企业检查，已确保新政策执行到位；三是督促企业及时收齐出口单证并在规定时间向税务机关申报；四是搞好出口企业出口基数统计，为确定全市退税基数提供依据；五是在不断规范企业行为的基础上，进一步加大服务力度，提升服务理念，始终把为纳税人提供优质服务摆在工作的首位。今年元月，东风汽车股份有限公司刚刚拿到自营进出口经营权，就碰上一批产品要赶在春节前出口。元月15日，恰逢农历小年，企业办税人员急冲冲赶到分局申请办理出口退税登记证。我们从企业的特殊情况出发，迅速启动了“办税绿色通道”，急事急办。在市局相关科室的大力支持下，我们只用了一天时间就把原本需要一个月才能办好的登记证件交到了纳税人手中，并及时为他们安装设备、培训人员，确保了这批产品顺利通过了报关出口，企业深受感动。热情的服务不仅赢得了纳税人的理解和支持，市局内网也为此发了消息对我们的做法予以肯定。</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 600多 万元，退税额80万元，退、免税总计700万元，无一出现差错。有力地支持了地方出口导向性经济的发展。由于我们工作有力，成效显著，在今年六月举行的全市进出口工作会议上，市局有关领导对我们开发区的出口退税工作给予了充分肯定，并让我们率先作了《把握四个环节严格规范操作积极推行出口退税电子化管理》的发言。</w:t>
      </w:r>
    </w:p>
    <w:p>
      <w:pPr>
        <w:ind w:left="0" w:right="0" w:firstLine="560"/>
        <w:spacing w:before="450" w:after="450" w:line="312" w:lineRule="auto"/>
      </w:pPr>
      <w:r>
        <w:rPr>
          <w:rFonts w:ascii="宋体" w:hAnsi="宋体" w:eastAsia="宋体" w:cs="宋体"/>
          <w:color w:val="000"/>
          <w:sz w:val="28"/>
          <w:szCs w:val="28"/>
        </w:rPr>
        <w:t xml:space="preserve">三、严格审核、做好出口退税其他管理工作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在做好生产企业出口货物“免、抵、退”税工作的同时，我们还认真做好出口退税其他管理工作。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w:t>
      </w:r>
    </w:p>
    <w:p>
      <w:pPr>
        <w:ind w:left="0" w:right="0" w:firstLine="560"/>
        <w:spacing w:before="450" w:after="450" w:line="312" w:lineRule="auto"/>
      </w:pPr>
      <w:r>
        <w:rPr>
          <w:rFonts w:ascii="宋体" w:hAnsi="宋体" w:eastAsia="宋体" w:cs="宋体"/>
          <w:color w:val="000"/>
          <w:sz w:val="28"/>
          <w:szCs w:val="28"/>
        </w:rPr>
        <w:t xml:space="preserve">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22.4%和68.3%。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2、供货出口企业多征返还税款审核工作。根据财政部、国家税务总局财税字[1996]8号文精神，我们与稽查科做好协调工作，受理、审核3 户供货出口企业申请办理多征返还税款，协助稽查科进行检查，并为纳税人办理多征返还税款 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 户企业出口货物“免、抵、退”税情况进行了清算，共查补税款 15332.4元。在清算中我们严格按《清算办法》的要求，做到下前有通知、清算有结论、处理有依据、事后有监督。并及时上报清算报告及附报资料。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出口退税组的各项工作都取得了一定成绩，这些成绩的取得是上级领导高度重视和正确领导的结果，是科室同志大力支持和密切配合的结果。在新的一年里，我们将进一步锐意进取，不断创新，以更加努力的工作，更加扎实的态度，将出口退税管理工作推向更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