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行政单位财务工作个人总结5篇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个人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w:t>
      </w:r>
    </w:p>
    <w:p>
      <w:pPr>
        <w:ind w:left="0" w:right="0" w:firstLine="560"/>
        <w:spacing w:before="450" w:after="450" w:line="312" w:lineRule="auto"/>
      </w:pPr>
      <w:r>
        <w:rPr>
          <w:rFonts w:ascii="宋体" w:hAnsi="宋体" w:eastAsia="宋体" w:cs="宋体"/>
          <w:color w:val="000"/>
          <w:sz w:val="28"/>
          <w:szCs w:val="28"/>
        </w:rPr>
        <w:t xml:space="preserve">行政单位财务工作个人总结5篇范文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行政单位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行政单位财务工作个人总结1</w:t>
      </w:r>
    </w:p>
    <w:p>
      <w:pPr>
        <w:ind w:left="0" w:right="0" w:firstLine="560"/>
        <w:spacing w:before="450" w:after="450" w:line="312" w:lineRule="auto"/>
      </w:pPr>
      <w:r>
        <w:rPr>
          <w:rFonts w:ascii="宋体" w:hAnsi="宋体" w:eastAsia="宋体" w:cs="宋体"/>
          <w:color w:val="000"/>
          <w:sz w:val="28"/>
          <w:szCs w:val="28"/>
        </w:rPr>
        <w:t xml:space="preserve">转眼间又将跨过一个年度。从20_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针对这种情况以后如何将工作做细做深，加强财务监督管理职能，将是我20_年工作中的重点。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行政单位财务工作个人总结2</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_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行政单位财务工作个人总结3</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行政单位财务工作个人总结4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行政单位财务工作个人总结5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2025-06-15T19:14:45+08:00</dcterms:created>
  <dcterms:modified xsi:type="dcterms:W3CDTF">2025-06-15T19:14:45+08:00</dcterms:modified>
</cp:coreProperties>
</file>

<file path=docProps/custom.xml><?xml version="1.0" encoding="utf-8"?>
<Properties xmlns="http://schemas.openxmlformats.org/officeDocument/2006/custom-properties" xmlns:vt="http://schemas.openxmlformats.org/officeDocument/2006/docPropsVTypes"/>
</file>