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学院财务处年度工作总结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作。并以“树正气、转作风、促发展”集中教育实践活动为契机，不断改变工作作风，提高思想觉悟，提升业务素质，牢固树立团结协作、为群众服务的理念，促进各项工作的落实。</w:t>
      </w:r>
    </w:p>
    <w:p>
      <w:pPr>
        <w:ind w:left="0" w:right="0" w:firstLine="560"/>
        <w:spacing w:before="450" w:after="450" w:line="312" w:lineRule="auto"/>
      </w:pPr>
      <w:r>
        <w:rPr>
          <w:rFonts w:ascii="宋体" w:hAnsi="宋体" w:eastAsia="宋体" w:cs="宋体"/>
          <w:color w:val="000"/>
          <w:sz w:val="28"/>
          <w:szCs w:val="28"/>
        </w:rPr>
        <w:t xml:space="preserve">一年来，我们紧紧围绕年初制定的工作思路，全面推进规范非税收入管理工作。</w:t>
      </w:r>
    </w:p>
    <w:p>
      <w:pPr>
        <w:ind w:left="0" w:right="0" w:firstLine="560"/>
        <w:spacing w:before="450" w:after="450" w:line="312" w:lineRule="auto"/>
      </w:pPr>
      <w:r>
        <w:rPr>
          <w:rFonts w:ascii="宋体" w:hAnsi="宋体" w:eastAsia="宋体" w:cs="宋体"/>
          <w:color w:val="000"/>
          <w:sz w:val="28"/>
          <w:szCs w:val="28"/>
        </w:rPr>
        <w:t xml:space="preserve">（一）坚持依法征收，确保应收尽收</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宋体" w:hAnsi="宋体" w:eastAsia="宋体" w:cs="宋体"/>
          <w:color w:val="000"/>
          <w:sz w:val="28"/>
          <w:szCs w:val="28"/>
        </w:rPr>
        <w:t xml:space="preserve">（二）坚持以票管收，搞好精细化管理</w:t>
      </w:r>
    </w:p>
    <w:p>
      <w:pPr>
        <w:ind w:left="0" w:right="0" w:firstLine="560"/>
        <w:spacing w:before="450" w:after="450" w:line="312" w:lineRule="auto"/>
      </w:pPr>
      <w:r>
        <w:rPr>
          <w:rFonts w:ascii="宋体" w:hAnsi="宋体" w:eastAsia="宋体" w:cs="宋体"/>
          <w:color w:val="000"/>
          <w:sz w:val="28"/>
          <w:szCs w:val="28"/>
        </w:rPr>
        <w:t xml:space="preserve">为了充分发挥票据管理在非税收入征收管理中的龙头作用，做好精细化管理工作，我们依据《财政票据管理暂行办法》，落实财政票据管理制度，坚持以票管收，做到源头控收。非税收入征管中，源头控收是首要环节，以票管收是重要手段，是实现非税收入规范管理的重要保障。加强对本区财政票据监管，认真做好票据的核发、保管、核销等工作。为此，我们紧紧抓住票据管理这一有利契机，重点抓了以下几个方面的收费票据管理基础工作。一是票据管理有专职人员，管理职责明确；二是狠抓票据日常基础管理，做好票据的发放、领用、核销等工作，严把了收费票据购领者的资格关，要求各用票单位自觉遵守“缴旧领新、收入稽核”规定，基本上做到了在确认非税收入已缴存财政的前提下才准购新票，并实行登记签字制度。加强已使用的核销管理，对核销中发现的问题妥善处理；三是加强票据的日常监督检查。严格发放专用票据和往来票据，跟踪检查使用情况，通过单位自查和重点抽查相结合，进一步促进了票据规范化精细化管理工作，做到账账、账实相符。</w:t>
      </w:r>
    </w:p>
    <w:p>
      <w:pPr>
        <w:ind w:left="0" w:right="0" w:firstLine="560"/>
        <w:spacing w:before="450" w:after="450" w:line="312" w:lineRule="auto"/>
      </w:pPr>
      <w:r>
        <w:rPr>
          <w:rFonts w:ascii="宋体" w:hAnsi="宋体" w:eastAsia="宋体" w:cs="宋体"/>
          <w:color w:val="000"/>
          <w:sz w:val="28"/>
          <w:szCs w:val="28"/>
        </w:rPr>
        <w:t xml:space="preserve">（三）加强土地使用权出让收入征收管理工作</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中华人民共和国土地管理法》、《国有土地使用权出让收支管理办法》、《河南省贯彻国务院关于加强土地调控有关问题通知的意见》等法律和政策规定，结合我区实际，对国有土地使用权出让收入及专用财政票据加强管理，并做好后期的清算工作。202_年我区国有土地使用权出让资金收入为3236万元，入库金额3236万元。为推进我区经济转型起到了关键的作用。</w:t>
      </w:r>
    </w:p>
    <w:p>
      <w:pPr>
        <w:ind w:left="0" w:right="0" w:firstLine="560"/>
        <w:spacing w:before="450" w:after="450" w:line="312" w:lineRule="auto"/>
      </w:pPr>
      <w:r>
        <w:rPr>
          <w:rFonts w:ascii="宋体" w:hAnsi="宋体" w:eastAsia="宋体" w:cs="宋体"/>
          <w:color w:val="000"/>
          <w:sz w:val="28"/>
          <w:szCs w:val="28"/>
        </w:rPr>
        <w:t xml:space="preserve">（四）完善征管系统功能，加快非税收入信息化建设。</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宋体" w:hAnsi="宋体" w:eastAsia="宋体" w:cs="宋体"/>
          <w:color w:val="000"/>
          <w:sz w:val="28"/>
          <w:szCs w:val="28"/>
        </w:rPr>
        <w:t xml:space="preserve">（五）加强财政专项资金管理</w:t>
      </w:r>
    </w:p>
    <w:p>
      <w:pPr>
        <w:ind w:left="0" w:right="0" w:firstLine="560"/>
        <w:spacing w:before="450" w:after="450" w:line="312" w:lineRule="auto"/>
      </w:pPr>
      <w:r>
        <w:rPr>
          <w:rFonts w:ascii="宋体" w:hAnsi="宋体" w:eastAsia="宋体" w:cs="宋体"/>
          <w:color w:val="000"/>
          <w:sz w:val="28"/>
          <w:szCs w:val="28"/>
        </w:rPr>
        <w:t xml:space="preserve">202_年为加强对国家、省、市下达的专项资金管理，我们根据具体要求，积极协调安监、工信、发改、企业等其他相关单位进行合作管理、明确分工、落实责任，建立起一套能够经得起检查、并且行之有效、操作简单、便于管理的工作方法，确保每一笔专项资金支出都能按照相关要求及时、安全支付到位。202_年有效地对淘汰落后产能、关闭煤矿补偿价款、石油价格补贴等重要专项资金进行管理。安全及时支付专项资金万元。积极推动了企业转型和技术升级，不断改善民生、提高人民群众的幸福指数。</w:t>
      </w:r>
    </w:p>
    <w:p>
      <w:pPr>
        <w:ind w:left="0" w:right="0" w:firstLine="560"/>
        <w:spacing w:before="450" w:after="450" w:line="312" w:lineRule="auto"/>
      </w:pPr>
      <w:r>
        <w:rPr>
          <w:rFonts w:ascii="宋体" w:hAnsi="宋体" w:eastAsia="宋体" w:cs="宋体"/>
          <w:color w:val="000"/>
          <w:sz w:val="28"/>
          <w:szCs w:val="28"/>
        </w:rPr>
        <w:t xml:space="preserve">202_年，通过不懈努力，我们较好的完成了各项工作，取得了一定的成绩。但我们的工作仍然存在一定的不足，主要表现在：</w:t>
      </w:r>
    </w:p>
    <w:p>
      <w:pPr>
        <w:ind w:left="0" w:right="0" w:firstLine="560"/>
        <w:spacing w:before="450" w:after="450" w:line="312" w:lineRule="auto"/>
      </w:pPr>
      <w:r>
        <w:rPr>
          <w:rFonts w:ascii="宋体" w:hAnsi="宋体" w:eastAsia="宋体" w:cs="宋体"/>
          <w:color w:val="000"/>
          <w:sz w:val="28"/>
          <w:szCs w:val="28"/>
        </w:rPr>
        <w:t xml:space="preserve">（一）预算单位在规范非税收入管理时一定程度上受到条件约束积极性不高</w:t>
      </w:r>
    </w:p>
    <w:p>
      <w:pPr>
        <w:ind w:left="0" w:right="0" w:firstLine="560"/>
        <w:spacing w:before="450" w:after="450" w:line="312" w:lineRule="auto"/>
      </w:pPr>
      <w:r>
        <w:rPr>
          <w:rFonts w:ascii="宋体" w:hAnsi="宋体" w:eastAsia="宋体" w:cs="宋体"/>
          <w:color w:val="000"/>
          <w:sz w:val="28"/>
          <w:szCs w:val="28"/>
        </w:rPr>
        <w:t xml:space="preserve">一是个别商业银行加快结构调整，代收网点向中心城镇聚集，一些偏远乡镇基本没有业务代理机构，给非税收入汇缴带来极大的不便；二是规范管理与代理银行之间未形成利益“关联点”。市本级通过与代理银行签订共建协议，解决了部分网络建设经费，但银行和相关预算单位不愿做更多的技术更新和网络建设投入，导致非税收入征管网络系统预算单位普及率低，工作效率不高。离上级对该项工作的建设要求差距较大，已远远落后于我市其他区县，并且已经开始影响到日常非税收入管理。</w:t>
      </w:r>
    </w:p>
    <w:p>
      <w:pPr>
        <w:ind w:left="0" w:right="0" w:firstLine="560"/>
        <w:spacing w:before="450" w:after="450" w:line="312" w:lineRule="auto"/>
      </w:pPr>
      <w:r>
        <w:rPr>
          <w:rFonts w:ascii="宋体" w:hAnsi="宋体" w:eastAsia="宋体" w:cs="宋体"/>
          <w:color w:val="000"/>
          <w:sz w:val="28"/>
          <w:szCs w:val="28"/>
        </w:rPr>
        <w:t xml:space="preserve">（二）业务知识、工作能力有待进一步提高</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2025-05-02T06:16:26+08:00</dcterms:created>
  <dcterms:modified xsi:type="dcterms:W3CDTF">2025-05-02T06:16:26+08:00</dcterms:modified>
</cp:coreProperties>
</file>

<file path=docProps/custom.xml><?xml version="1.0" encoding="utf-8"?>
<Properties xmlns="http://schemas.openxmlformats.org/officeDocument/2006/custom-properties" xmlns:vt="http://schemas.openxmlformats.org/officeDocument/2006/docPropsVTypes"/>
</file>