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关于党员教育情况总结【三篇】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以下是为大家整理的关于党员教育情况总结的文章3篇 ,欢迎品鉴！第一...</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以下是为大家整理的关于党员教育情况总结的文章3篇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党员教育情况总结</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&gt;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&gt;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&gt;　　三、奢靡之风方面</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&gt;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党员教育情况总结</w:t>
      </w:r>
    </w:p>
    <w:p>
      <w:pPr>
        <w:ind w:left="0" w:right="0" w:firstLine="560"/>
        <w:spacing w:before="450" w:after="450" w:line="312" w:lineRule="auto"/>
      </w:pPr>
      <w:r>
        <w:rPr>
          <w:rFonts w:ascii="宋体" w:hAnsi="宋体" w:eastAsia="宋体" w:cs="宋体"/>
          <w:color w:val="000"/>
          <w:sz w:val="28"/>
          <w:szCs w:val="28"/>
        </w:rPr>
        <w:t xml:space="preserve">　　转眼20__年又接近尾声了，回顾一年来的经历，有收获也有不足。在党组织的教育指引下，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&gt;四、存在的不足及努力的方向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党员教育情况总结</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为目的，不断解放思想，开拓创新，积极开展形式多样的教育培训活动，取得了较好的效果。现根据上级党组织的“调研提纲”主要内容，就我局党员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党员71人，其中退休老干部党员4人，入党积极分子1人，党员占全体人员的84.5%。机关党委7人，其中专职党建干部2人，共9个党支部。工作中党委班子成员以上率下，高度重视党员教育管理用作，认真贯彻落实党员教育规章制度，积极探索发挥党建引领作用。近年来，我们不断加大对党员干部的教育管理力度，相继开展了理想信念、学党章、正党风、守党纪、“党的群众路线”、“三严三实”、“两学一做”，习近平新时代中国特色社会主义重要思想等教育学习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党员教育管理基本步入了制度化、规范化的轨道，为发挥党员的先锋模范作用，推动税务工作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上好党课，创新机制。我们把提高党员的政治业务素质，作为新时期党的建设的一项战略任务。始终把党员干部的教育培训作为加强党员教育管理的治本之策，长久之计，在培训方式上，采取以上党课为主，充分发挥现有教育阵地的作用，采取分级负责、分级教育管理的办法。在培训内容上，突出习近平新时代中国特色社会主义重要思想、理想信念、宗旨观念、法律法规和党员教育管理知识等。在培训阵地上，充分利用地方红色教育基地、基层党员活动室、党员教育网络化等。每年集中组织大型党课4次。在党员教育管理机制上，推行党员目标管理，认真落实党建工作责任制。</w:t>
      </w:r>
    </w:p>
    <w:p>
      <w:pPr>
        <w:ind w:left="0" w:right="0" w:firstLine="560"/>
        <w:spacing w:before="450" w:after="450" w:line="312" w:lineRule="auto"/>
      </w:pPr>
      <w:r>
        <w:rPr>
          <w:rFonts w:ascii="宋体" w:hAnsi="宋体" w:eastAsia="宋体" w:cs="宋体"/>
          <w:color w:val="000"/>
          <w:sz w:val="28"/>
          <w:szCs w:val="28"/>
        </w:rPr>
        <w:t xml:space="preserve">　　(二)健全制度，规范管理。在加强党员教育管理工作中，我们注重建立和完善党员教育管理工作各项制度，坚持用制度来规范党员教育管理的行为。从日常教育管理，组织关系转移、流动党员、离退休党员管理等各方面进行了规范，各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党课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党建活动丰富。一是注重将党员教育管理融入日常党建活动之中。开展深入扎实的党建系列活动来不断丰富党员教育管理内容。我们坚持面向机关广大党员，服从服务于中心工作，相继组织开展了我为改革添动力、迎建党、迎建国演讲比赛等活动，每年要开展评选先进基层党组织和优秀共产党员活动。通过树立典型，弘扬正气，促使广大党员以更大的热情投身工作，为党员教育管理拓宽了新的空间，更好地激发了基层党组织和党员活力。二是不断丰富党建活动内容和载体形式。做好与业务工作的融合开展，做好党建工作在日常各项工作中的小处着眼，大道引领。用好党建工作时时抓，处处抓，重点抓的方法措施。三是大力培养创新型党建人才队伍。认真思考党建的初心，抓党建引领关键是要敢于担当，不断扩大自身格局，敢于创新，主动破除老一套执固思想的束缚，不拘一格运用好单位现有的人才，积极引纳外部党建人才。用可用之人，信可用之人，主动排除私心杂音干扰，不断发挥单位新生力量的创新创造能力。</w:t>
      </w:r>
    </w:p>
    <w:p>
      <w:pPr>
        <w:ind w:left="0" w:right="0" w:firstLine="560"/>
        <w:spacing w:before="450" w:after="450" w:line="312" w:lineRule="auto"/>
      </w:pPr>
      <w:r>
        <w:rPr>
          <w:rFonts w:ascii="宋体" w:hAnsi="宋体" w:eastAsia="宋体" w:cs="宋体"/>
          <w:color w:val="000"/>
          <w:sz w:val="28"/>
          <w:szCs w:val="28"/>
        </w:rPr>
        <w:t xml:space="preserve">　　(四)健全责任体系。我们把加强领导作为党员教育管理工作的关键，认真贯彻党要管党和从严治党的方针，建立和完善了党员教育管理工作目标责任制，切实履行好党员教育管理工作责任、狠抓落实。将党员教育管理常抓不懈、持之以恒，从制度上强化了党员教育、管理、监督工作。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下一步，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对照7项“专题调研提纲”内容，提出建议意见如下：</w:t>
      </w:r>
    </w:p>
    <w:p>
      <w:pPr>
        <w:ind w:left="0" w:right="0" w:firstLine="560"/>
        <w:spacing w:before="450" w:after="450" w:line="312" w:lineRule="auto"/>
      </w:pPr>
      <w:r>
        <w:rPr>
          <w:rFonts w:ascii="宋体" w:hAnsi="宋体" w:eastAsia="宋体" w:cs="宋体"/>
          <w:color w:val="000"/>
          <w:sz w:val="28"/>
          <w:szCs w:val="28"/>
        </w:rPr>
        <w:t xml:space="preserve">　　1.通过省级层面的高层制度设计，强化党员队伍建设，配足配强基层党建教育部门人才工作力量，并采取学习培训、轮岗交流、挂职锻炼等方式，加强对他们的培养，不断提高他们的工作能力和水平；加快党员教育工作的制度建设，修订完善现有制度规范，增强约束力，强化操作性；探索形成财政、单位和党员个人合理分担，社会资助的多元培训经费投入机制。</w:t>
      </w:r>
    </w:p>
    <w:p>
      <w:pPr>
        <w:ind w:left="0" w:right="0" w:firstLine="560"/>
        <w:spacing w:before="450" w:after="450" w:line="312" w:lineRule="auto"/>
      </w:pPr>
      <w:r>
        <w:rPr>
          <w:rFonts w:ascii="宋体" w:hAnsi="宋体" w:eastAsia="宋体" w:cs="宋体"/>
          <w:color w:val="000"/>
          <w:sz w:val="28"/>
          <w:szCs w:val="28"/>
        </w:rPr>
        <w:t xml:space="preserve">　　2.加强省级高层面教育资源对基层党员的教育培训，准确把握新时代发展的要求，在提高党员素质、党性修养、培养学习能力和服务群众能力上下功夫，重点围绕提高推动发展的本领和群众工作、公共服务、社会管理、维护稳定的本领，增强新形势下党员依法办事能力和应急管理、舆论引导、新闻媒体运用等方面能力，并按照组织需求、岗位需求与个人需求相结合的原则设置培训课程。</w:t>
      </w:r>
    </w:p>
    <w:p>
      <w:pPr>
        <w:ind w:left="0" w:right="0" w:firstLine="560"/>
        <w:spacing w:before="450" w:after="450" w:line="312" w:lineRule="auto"/>
      </w:pPr>
      <w:r>
        <w:rPr>
          <w:rFonts w:ascii="宋体" w:hAnsi="宋体" w:eastAsia="宋体" w:cs="宋体"/>
          <w:color w:val="000"/>
          <w:sz w:val="28"/>
          <w:szCs w:val="28"/>
        </w:rPr>
        <w:t xml:space="preserve">　　3.加强党员教育培训扁平化的管理，充分利用现代化网络技术，加强日常教育培训市级以上单位对基层单位党员教育培训的统一组织实施。充分利用市级以上的培训资源，特别是实地教育培训资源与基层共享，共同组织轮训培训。做到教育培训省、市、县、乡一盘棋，一个标准，同步开展。</w:t>
      </w:r>
    </w:p>
    <w:p>
      <w:pPr>
        <w:ind w:left="0" w:right="0" w:firstLine="560"/>
        <w:spacing w:before="450" w:after="450" w:line="312" w:lineRule="auto"/>
      </w:pPr>
      <w:r>
        <w:rPr>
          <w:rFonts w:ascii="宋体" w:hAnsi="宋体" w:eastAsia="宋体" w:cs="宋体"/>
          <w:color w:val="000"/>
          <w:sz w:val="28"/>
          <w:szCs w:val="28"/>
        </w:rPr>
        <w:t xml:space="preserve">　　4.首先配足、配齐、更新高质量与新时代相匹配的现代化信息教育学习近平台工具，尤其是移动终端工具。通过省至乡纵向一盘棋扁平化党员教育制度体系的建立实施，推进党员教育信息化建设与新时代发展需要相符。</w:t>
      </w:r>
    </w:p>
    <w:p>
      <w:pPr>
        <w:ind w:left="0" w:right="0" w:firstLine="560"/>
        <w:spacing w:before="450" w:after="450" w:line="312" w:lineRule="auto"/>
      </w:pPr>
      <w:r>
        <w:rPr>
          <w:rFonts w:ascii="宋体" w:hAnsi="宋体" w:eastAsia="宋体" w:cs="宋体"/>
          <w:color w:val="000"/>
          <w:sz w:val="28"/>
          <w:szCs w:val="28"/>
        </w:rPr>
        <w:t xml:space="preserve">　　5.进一加强强省、市一级培训基地、管理体制、硬件条件、软件特点、周边教学资源等方面的共享交流。使资源利用最大化、最优化。</w:t>
      </w:r>
    </w:p>
    <w:p>
      <w:pPr>
        <w:ind w:left="0" w:right="0" w:firstLine="560"/>
        <w:spacing w:before="450" w:after="450" w:line="312" w:lineRule="auto"/>
      </w:pPr>
      <w:r>
        <w:rPr>
          <w:rFonts w:ascii="宋体" w:hAnsi="宋体" w:eastAsia="宋体" w:cs="宋体"/>
          <w:color w:val="000"/>
          <w:sz w:val="28"/>
          <w:szCs w:val="28"/>
        </w:rPr>
        <w:t xml:space="preserve">　　6.从省级层面加强基层党员教育经费、制度保障，实行基层党务部门省、市级垂直管理。</w:t>
      </w:r>
    </w:p>
    <w:p>
      <w:pPr>
        <w:ind w:left="0" w:right="0" w:firstLine="560"/>
        <w:spacing w:before="450" w:after="450" w:line="312" w:lineRule="auto"/>
      </w:pPr>
      <w:r>
        <w:rPr>
          <w:rFonts w:ascii="宋体" w:hAnsi="宋体" w:eastAsia="宋体" w:cs="宋体"/>
          <w:color w:val="000"/>
          <w:sz w:val="28"/>
          <w:szCs w:val="28"/>
        </w:rPr>
        <w:t xml:space="preserve">　　7.把党务人才调整到党建部门，通过进一步突出优化党务干部个人提升进步空间，激励党务干部干事创业积极性。进一步突出加强党员教育工作组织领导的专业性，先进性。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2025-08-04T19:23:20+08:00</dcterms:created>
  <dcterms:modified xsi:type="dcterms:W3CDTF">2025-08-04T19:23:20+08:00</dcterms:modified>
</cp:coreProperties>
</file>

<file path=docProps/custom.xml><?xml version="1.0" encoding="utf-8"?>
<Properties xmlns="http://schemas.openxmlformats.org/officeDocument/2006/custom-properties" xmlns:vt="http://schemas.openxmlformats.org/officeDocument/2006/docPropsVTypes"/>
</file>