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财务月度工作总结和工作计划_财务月度工作总结推荐</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引导语：怎样写一篇财务月度工作总结?财务月度工作总结范文哪里有?接下来是小编为你带来收集整理的文章，欢迎阅读!　　财务月度工作总结（一）　　201x年财务部的工作紧紧围绕着集团领导年初提出的201x年工作重点和201x年财务部工作计划展...</w:t>
      </w:r>
    </w:p>
    <w:p>
      <w:pPr>
        <w:ind w:left="0" w:right="0" w:firstLine="560"/>
        <w:spacing w:before="450" w:after="450" w:line="312" w:lineRule="auto"/>
      </w:pPr>
      <w:r>
        <w:rPr>
          <w:rFonts w:ascii="宋体" w:hAnsi="宋体" w:eastAsia="宋体" w:cs="宋体"/>
          <w:color w:val="000"/>
          <w:sz w:val="28"/>
          <w:szCs w:val="28"/>
        </w:rPr>
        <w:t xml:space="preserve">　　引导语：怎样写一篇财务月度工作总结?财务月度工作总结范文哪里有?接下来是小编为你带来收集整理的文章，欢迎阅读!</w:t>
      </w:r>
    </w:p>
    <w:p>
      <w:pPr>
        <w:ind w:left="0" w:right="0" w:firstLine="560"/>
        <w:spacing w:before="450" w:after="450" w:line="312" w:lineRule="auto"/>
      </w:pPr>
      <w:r>
        <w:rPr>
          <w:rFonts w:ascii="黑体" w:hAnsi="黑体" w:eastAsia="黑体" w:cs="黑体"/>
          <w:color w:val="000000"/>
          <w:sz w:val="36"/>
          <w:szCs w:val="36"/>
          <w:b w:val="1"/>
          <w:bCs w:val="1"/>
        </w:rPr>
        <w:t xml:space="preserve">　　财务月度工作总结（一）</w:t>
      </w:r>
    </w:p>
    <w:p>
      <w:pPr>
        <w:ind w:left="0" w:right="0" w:firstLine="560"/>
        <w:spacing w:before="450" w:after="450" w:line="312" w:lineRule="auto"/>
      </w:pPr>
      <w:r>
        <w:rPr>
          <w:rFonts w:ascii="宋体" w:hAnsi="宋体" w:eastAsia="宋体" w:cs="宋体"/>
          <w:color w:val="000"/>
          <w:sz w:val="28"/>
          <w:szCs w:val="28"/>
        </w:rPr>
        <w:t xml:space="preserve">　　201x年财务部的工作紧紧围绕着集团领导年初提出的201x年工作重点和201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&gt;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　　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201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　　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&gt;　　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201x年几个公路项目同时施工，资金总量需求增加，这给财务部带来了不小的融资压力。为了公司的长远发展，取得银行贷款支持，以弥补公司发展进程中对资金的需求，这是财务部201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201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　　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下年度将与银行建立更加密切的联系，多与银行沟通交流，除了确保201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&gt;　　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　　1、201x年度对生态公司挂靠项目的管理模式是采取工程收入集中到基本户，在扣除管理费、税费后剩余资金由挂靠单位自由支配。这种管理方式的优点是：资金集中，为公司贷款创造良好环境;利用部分闲余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　　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　　2、201x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201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&gt;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　　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　　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&gt;　　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　　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黑体" w:hAnsi="黑体" w:eastAsia="黑体" w:cs="黑体"/>
          <w:color w:val="000000"/>
          <w:sz w:val="36"/>
          <w:szCs w:val="36"/>
          <w:b w:val="1"/>
          <w:bCs w:val="1"/>
        </w:rPr>
        <w:t xml:space="preserve">&gt;　　财务月度工作总结（二）</w:t>
      </w:r>
    </w:p>
    <w:p>
      <w:pPr>
        <w:ind w:left="0" w:right="0" w:firstLine="560"/>
        <w:spacing w:before="450" w:after="450" w:line="312" w:lineRule="auto"/>
      </w:pPr>
      <w:r>
        <w:rPr>
          <w:rFonts w:ascii="宋体" w:hAnsi="宋体" w:eastAsia="宋体" w:cs="宋体"/>
          <w:color w:val="000"/>
          <w:sz w:val="28"/>
          <w:szCs w:val="28"/>
        </w:rPr>
        <w:t xml:space="preserve">　　xx月来，自觉服从组织和领导的安排，努力做好各项工作，较好地完成了各项工作任务。由于财会工作繁事、杂事多，其工作都具有事务性和突发性的特点，因此结合具体情况，月的财务会计个人工作总结如下：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&gt;　　xx月顺利完成的工作：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　　xx月中仍然存在的不足：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　　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2025-05-17T15:20:31+08:00</dcterms:created>
  <dcterms:modified xsi:type="dcterms:W3CDTF">2025-05-17T15:20:31+08:00</dcterms:modified>
</cp:coreProperties>
</file>

<file path=docProps/custom.xml><?xml version="1.0" encoding="utf-8"?>
<Properties xmlns="http://schemas.openxmlformats.org/officeDocument/2006/custom-properties" xmlns:vt="http://schemas.openxmlformats.org/officeDocument/2006/docPropsVTypes"/>
</file>