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建党一百年，教师学习党史个人工作总结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作为党员教师，要发挥先锋和模范作用，就要在业务上能胜任自己的本职工作，业务比别人精一点，工作效果比别人高一点，贡献也就会多一点、大一点。本站精心为大家整理建党一百年，教师学习党史个人工作总结，希望对你有帮助。　　建党一百年，教师学习党史个人...</w:t>
      </w:r>
    </w:p>
    <w:p>
      <w:pPr>
        <w:ind w:left="0" w:right="0" w:firstLine="560"/>
        <w:spacing w:before="450" w:after="450" w:line="312" w:lineRule="auto"/>
      </w:pPr>
      <w:r>
        <w:rPr>
          <w:rFonts w:ascii="宋体" w:hAnsi="宋体" w:eastAsia="宋体" w:cs="宋体"/>
          <w:color w:val="000"/>
          <w:sz w:val="28"/>
          <w:szCs w:val="28"/>
        </w:rPr>
        <w:t xml:space="preserve">作为党员教师，要发挥先锋和模范作用，就要在业务上能胜任自己的本职工作，业务比别人精一点，工作效果比别人高一点，贡献也就会多一点、大一点。本站精心为大家整理建党一百年，教师学习党史个人工作总结，希望对你有帮助。[_TAG_h2]　　建党一百年，教师学习党史个人工作总结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建党一百年，教师学习党史个人工作总结</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是啊!党202_年100岁了，她悄然的在历史的长河中磕磕碰碰的走过了100年，用血泪在这条波涛汹涌的历史长河里倾倒了一杯浓墨，印下了那属于她的独特的印迹。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w:t>
      </w:r>
    </w:p>
    <w:p>
      <w:pPr>
        <w:ind w:left="0" w:right="0" w:firstLine="560"/>
        <w:spacing w:before="450" w:after="450" w:line="312" w:lineRule="auto"/>
      </w:pPr>
      <w:r>
        <w:rPr>
          <w:rFonts w:ascii="宋体" w:hAnsi="宋体" w:eastAsia="宋体" w:cs="宋体"/>
          <w:color w:val="000"/>
          <w:sz w:val="28"/>
          <w:szCs w:val="28"/>
        </w:rPr>
        <w:t xml:space="preserve">　　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击疫情还是抗洪抢险，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　　建党一百年，教师学习党史个人工作总结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2025-05-01T06:00:14+08:00</dcterms:created>
  <dcterms:modified xsi:type="dcterms:W3CDTF">2025-05-01T06:00:14+08:00</dcterms:modified>
</cp:coreProperties>
</file>

<file path=docProps/custom.xml><?xml version="1.0" encoding="utf-8"?>
<Properties xmlns="http://schemas.openxmlformats.org/officeDocument/2006/custom-properties" xmlns:vt="http://schemas.openxmlformats.org/officeDocument/2006/docPropsVTypes"/>
</file>