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202_年学校党支部意识形态工作总结九篇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以下是为大家整理的关于202_年学校党支部意识形态工作总结的文章9篇 ,欢迎品鉴！第一篇: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以下是为大家整理的关于202_年学校党支部意识形态工作总结的文章9篇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体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红色革命教育基地等活动打造思想道德阵地，筑牢思想防线，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&gt;　　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&gt;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 </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1月16日组织全体党员参观纪念孙中山先生诞辰_周年——“孙中山的理想与奋斗”大型图片展，接受革命理想信念教育;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公司党委关于意识形态工作的决策部署和指示精神，牢牢把握正确的政治方向，党支部始终把意识形态工作摆在重要位置，认真履行主体责任，着力加强对意识形态工作的领导，切实维护意识形态安全，党支部意识形态工作继续保持良好态势，意识形态领域平稳有序、可控在控。现将20xx年意识形态工作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党支部高度重视意识形态工作，把意识形态工作纳入日常考评，与业务工作同部署、同落实、同检查、同考核。坚决落实责任制度，实行支部书记负总责，支部委员各负其责，党支部会定期分析研判意识形态领域情况，对重大事件、重要情况、重要民意中的苗头倾向性的问题，有针对性地进行引导。上半年，党支部召开了有支部书记、支部委员、党员干部参加的意识形态领域反分裂斗争再教育活动座谈会。大力宣传党和民族的宗教政策，揭露民族分裂主义和宗教反动势力的本质，使党员干部充分认识到，一系列的恐怖活动给社会和人民的生命财产带来的危害，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支部日常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上半年，济南党支部开展两次支部书记上讲台讲党课活动，支部书记张小炜通知分别就《反民族分裂主义》和《严抓严控“三违”工作》两个方面带领所有党员干部深入学习，充分研讨。二是坚持学习制度，将学理论、学业务、党建专题知识讲座有机结合起来，努力创建学习型党组织。三是多次开展学习活动，学习习近平总书记记重要讲话及十九大报告重要内容，督促全体党员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充分落实党支部书记讲堂制度。党支部书记模范践行社会主义核心价值观，以身作则，率先垂范，积极开展书记上党课活动。二是抓好道德建设。设立道德讲堂，通过微信推送等方式，组织党支部全体党员干部学十九大报告、宣讲典型事迹、组织开展清明扫墓、缅怀革命先烈系列活动。三是营造人人参与的氛围。通过集体学习、播放宣传标语等形式，广泛动员干部职工积极主动地参与党支部各项活动中来。</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舆情监控是党支部工作中的重中之重，一直以来，济南党支部牢牢掌控网络意识形态主导权，做到一把手亲自抓网络意识形态安全。及时做好重要节点和敏感时期的舆论监管;建立重大政策及项目的舆情风险评估机制，及时搜集、研判、处置可能引发群体性事件和社会动荡的言论。充分落实党支部委员，党小组长的责任，做到重要节点有提醒、重大事件有严控、重点队员有关注。切实做好全党支部网络意识形态监控工作，确保网络舆情安全。</w:t>
      </w:r>
    </w:p>
    <w:p>
      <w:pPr>
        <w:ind w:left="0" w:right="0" w:firstLine="560"/>
        <w:spacing w:before="450" w:after="450" w:line="312" w:lineRule="auto"/>
      </w:pPr>
      <w:r>
        <w:rPr>
          <w:rFonts w:ascii="宋体" w:hAnsi="宋体" w:eastAsia="宋体" w:cs="宋体"/>
          <w:color w:val="000"/>
          <w:sz w:val="28"/>
          <w:szCs w:val="28"/>
        </w:rPr>
        <w:t xml:space="preserve">　　党支部意识形态工作开展情况报告</w:t>
      </w:r>
    </w:p>
    <w:p>
      <w:pPr>
        <w:ind w:left="0" w:right="0" w:firstLine="560"/>
        <w:spacing w:before="450" w:after="450" w:line="312" w:lineRule="auto"/>
      </w:pPr>
      <w:r>
        <w:rPr>
          <w:rFonts w:ascii="宋体" w:hAnsi="宋体" w:eastAsia="宋体" w:cs="宋体"/>
          <w:color w:val="000"/>
          <w:sz w:val="28"/>
          <w:szCs w:val="28"/>
        </w:rPr>
        <w:t xml:space="preserve">　　近年来，在省厅机关党委的有力领导和精心指导下，我支部深入学习贯彻党的十九大精神和习近平总书记记系列重要讲话精神，树牢“四个意识”，坚定“四个自信”，坚决做到“两个维护”,以习近平总书记记对文艺工作的一系列重要论述为指导，针对单位党建工作、基础理论研究、应用对策研究及创作等方面不断完善意识形态建设措施,确保单位文化艺术研究创作领域意识形态工作有效开展，现将相关情况报告如下：</w:t>
      </w:r>
    </w:p>
    <w:p>
      <w:pPr>
        <w:ind w:left="0" w:right="0" w:firstLine="560"/>
        <w:spacing w:before="450" w:after="450" w:line="312" w:lineRule="auto"/>
      </w:pPr>
      <w:r>
        <w:rPr>
          <w:rFonts w:ascii="宋体" w:hAnsi="宋体" w:eastAsia="宋体" w:cs="宋体"/>
          <w:color w:val="000"/>
          <w:sz w:val="28"/>
          <w:szCs w:val="28"/>
        </w:rPr>
        <w:t xml:space="preserve">　　一是加强组织领导。把意识形态工作作为支部党建工作的重要内容，支部委员根据工作分工，按照“一岗双责”要求，对职责范围内的意识形态工作负领导责任，将意识形态工作责任制落实情况作为支部委员党建工作述职考评的重要内容，确保意识形态工作责任的落实。</w:t>
      </w:r>
    </w:p>
    <w:p>
      <w:pPr>
        <w:ind w:left="0" w:right="0" w:firstLine="560"/>
        <w:spacing w:before="450" w:after="450" w:line="312" w:lineRule="auto"/>
      </w:pPr>
      <w:r>
        <w:rPr>
          <w:rFonts w:ascii="宋体" w:hAnsi="宋体" w:eastAsia="宋体" w:cs="宋体"/>
          <w:color w:val="000"/>
          <w:sz w:val="28"/>
          <w:szCs w:val="28"/>
        </w:rPr>
        <w:t xml:space="preserve">　　二是完善工作机制。一方面，加强意识形态阵地管控，加大对单位文化艺术研究及戏剧、书法、美术创作过程中有关人员构成、内容生产、宣传交流等重点环节的自查自纠。另一方面，将分析研判意识形态领域情况纳入重要议事日程，完善谈心谈话制度，不断掌握干部职工和党员群众的思想动态，及时研究、靠前指挥，有针对性地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三是深入贯彻落实。紧紧围绕单位工作全局,自觉把意识形态工作与文化艺术研究、创作同部署、同落实。例如，在单位承办的“202_多彩贵州文化艺术节”文艺评论工作中，严格按照省厅《关于制定202_年全省文化艺术节有关活动安全和安保工作方案的通知》要求强化意识形态把关，组织评论专家和媒体召开评论工作会议，研究建立评论分组，明确组长及成员，完善落实评论文章意识形态审查把关机制，实行责任追究制。通过高度重视，精心组织，引导相关评论专家将意识形态各项工作要求落到实处，以推动文艺评论活动扎实顺利开展。</w:t>
      </w:r>
    </w:p>
    <w:p>
      <w:pPr>
        <w:ind w:left="0" w:right="0" w:firstLine="560"/>
        <w:spacing w:before="450" w:after="450" w:line="312" w:lineRule="auto"/>
      </w:pPr>
      <w:r>
        <w:rPr>
          <w:rFonts w:ascii="宋体" w:hAnsi="宋体" w:eastAsia="宋体" w:cs="宋体"/>
          <w:color w:val="000"/>
          <w:sz w:val="28"/>
          <w:szCs w:val="28"/>
        </w:rPr>
        <w:t xml:space="preserve">　　接下来，我单位将继续在省厅的指导下，进一步完善提升文化艺术研究、创作领域意识形态工作，促进主体责任深化、细化、实化，推动意识形态工作开创新局面。 </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&gt;　　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2025-05-14T03:51:37+08:00</dcterms:created>
  <dcterms:modified xsi:type="dcterms:W3CDTF">2025-05-14T03:51:37+08:00</dcterms:modified>
</cp:coreProperties>
</file>

<file path=docProps/custom.xml><?xml version="1.0" encoding="utf-8"?>
<Properties xmlns="http://schemas.openxmlformats.org/officeDocument/2006/custom-properties" xmlns:vt="http://schemas.openxmlformats.org/officeDocument/2006/docPropsVTypes"/>
</file>