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第四季度教师工作总结5篇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第四季度教师工作总结（精选5篇）教师是以教书为生的职业， 是人类文化科学知识的继承者和传播者，那么第四季度教师工作总结怎么写你知道吗？下面是小编为大家精心整理的第三季度医院工作总结5篇，希望对大家有所帮助。第四季度教师工作总结篇1我今年担任...</w:t>
      </w:r>
    </w:p>
    <w:p>
      <w:pPr>
        <w:ind w:left="0" w:right="0" w:firstLine="560"/>
        <w:spacing w:before="450" w:after="450" w:line="312" w:lineRule="auto"/>
      </w:pPr>
      <w:r>
        <w:rPr>
          <w:rFonts w:ascii="宋体" w:hAnsi="宋体" w:eastAsia="宋体" w:cs="宋体"/>
          <w:color w:val="000"/>
          <w:sz w:val="28"/>
          <w:szCs w:val="28"/>
        </w:rPr>
        <w:t xml:space="preserve">第四季度教师工作总结（精选5篇）</w:t>
      </w:r>
    </w:p>
    <w:p>
      <w:pPr>
        <w:ind w:left="0" w:right="0" w:firstLine="560"/>
        <w:spacing w:before="450" w:after="450" w:line="312" w:lineRule="auto"/>
      </w:pPr>
      <w:r>
        <w:rPr>
          <w:rFonts w:ascii="宋体" w:hAnsi="宋体" w:eastAsia="宋体" w:cs="宋体"/>
          <w:color w:val="000"/>
          <w:sz w:val="28"/>
          <w:szCs w:val="28"/>
        </w:rPr>
        <w:t xml:space="preserve">教师是以教书为生的职业， 是人类文化科学知识的继承者和传播者，那么第四季度教师工作总结怎么写你知道吗？下面是小编为大家精心整理的第三季度医院工作总结5篇，希望对大家有所帮助。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第四季度教师工作总结篇1</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第四季度教师工作总结篇4</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2025-08-08T05:08:24+08:00</dcterms:created>
  <dcterms:modified xsi:type="dcterms:W3CDTF">2025-08-08T05:08:24+08:00</dcterms:modified>
</cp:coreProperties>
</file>

<file path=docProps/custom.xml><?xml version="1.0" encoding="utf-8"?>
<Properties xmlns="http://schemas.openxmlformats.org/officeDocument/2006/custom-properties" xmlns:vt="http://schemas.openxmlformats.org/officeDocument/2006/docPropsVTypes"/>
</file>