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银行大堂经理工作总结与计划</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从去年到今年，我在工商银行担任见习大堂经理也要一年了。在这一年当中我学到了很多金融方面的知识，也逐渐体会到了在一个营业网点，大堂经理的作用有多么重要。　　首先，大堂经理是一个营业网点的形象大使。当客户来办理业务时，关注的不仅仅是室内的环境卫...</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　　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　　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　　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