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审计局202_年上半年意识形态工作总结三篇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地方各级审计局均为行政单位，国家公务员编制。审计局是主要负责地方政府各部门和所有企事业单位的审计监督工作的组织机构。下面是为大家带来的审计局202_年上半年意识形态工作总结三篇，希望能帮助到大家!　　审计局202_年上半年意识形态工作总结一...</w:t>
      </w:r>
    </w:p>
    <w:p>
      <w:pPr>
        <w:ind w:left="0" w:right="0" w:firstLine="560"/>
        <w:spacing w:before="450" w:after="450" w:line="312" w:lineRule="auto"/>
      </w:pPr>
      <w:r>
        <w:rPr>
          <w:rFonts w:ascii="宋体" w:hAnsi="宋体" w:eastAsia="宋体" w:cs="宋体"/>
          <w:color w:val="000"/>
          <w:sz w:val="28"/>
          <w:szCs w:val="28"/>
        </w:rPr>
        <w:t xml:space="preserve">地方各级审计局均为行政单位，国家公务员编制。审计局是主要负责地方政府各部门和所有企事业单位的审计监督工作的组织机构。下面是为大家带来的审计局202_年上半年意识形态工作总结三篇，希望能帮助到大家![_TAG_h2]　　审计局202_年上半年意识形态工作总结一篇</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为贯彻落实党中央和省、市、县委关于意识形态工作的决策部署和指示精神，牢牢把握正确的政治方向，县审计局结合当前工作实际，始终把意识形态工作摆在重要位置，现将有关工作情况总结如下：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合目标考评，与业务工作同部署、同落实、同检查、同考核。设立微信工作群，不断增强干部职工特别是领导干部的责任意识。实行一把手负总责，班子成员各负其责，增强了党组织和领导干部个人抓意识形态工作的责任意识和使命担当，达到统一思想，齐抓共管的目的。</w:t>
      </w:r>
    </w:p>
    <w:p>
      <w:pPr>
        <w:ind w:left="0" w:right="0" w:firstLine="560"/>
        <w:spacing w:before="450" w:after="450" w:line="312" w:lineRule="auto"/>
      </w:pPr>
      <w:r>
        <w:rPr>
          <w:rFonts w:ascii="宋体" w:hAnsi="宋体" w:eastAsia="宋体" w:cs="宋体"/>
          <w:color w:val="000"/>
          <w:sz w:val="28"/>
          <w:szCs w:val="28"/>
        </w:rPr>
        <w:t xml:space="preserve">&gt;　　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牢牢把握正确的政治方向，严守政治纪律和政治规矩，坚决维护中央权威，在思想上行动上同党中央保持高度一致。以学习、宣传、贯彻习近平新时代中国特色社会主义思想和党的十九大精神为主线，定期组织机关全体干部职工集中学习上级文件精神，并积极倡导使用“学习强国app”。积极开展“三问大讨论”、“为谁执政、为谁执法”等专题教育活动，干部职工上交各类心得体会20余篇。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&gt;　　三、活动丰富，文明创建有成效</w:t>
      </w:r>
    </w:p>
    <w:p>
      <w:pPr>
        <w:ind w:left="0" w:right="0" w:firstLine="560"/>
        <w:spacing w:before="450" w:after="450" w:line="312" w:lineRule="auto"/>
      </w:pPr>
      <w:r>
        <w:rPr>
          <w:rFonts w:ascii="宋体" w:hAnsi="宋体" w:eastAsia="宋体" w:cs="宋体"/>
          <w:color w:val="000"/>
          <w:sz w:val="28"/>
          <w:szCs w:val="28"/>
        </w:rPr>
        <w:t xml:space="preserve">　　高度重视精神文明建设工作，成立了以党组书记、局长任组长的精神文明建设工作领导小组，定期研究精神文明建设有关工作，做到资金有保障，活动有载体，建设有阵地，连续多年被评为省级文明单位。一是制定《关于开展“文明生态村”帮建及结对帮扶的工作方案》，积极为驻村贫困户办好事、办实事，助力打赢脱贫攻坚战。二是按照文明言行、优良秩序、优美环境、优质服务的要求，广泛开展文明股室、道德讲堂、志愿者服务等创建活动，积极响应国家方针政策，开展移风易俗宣传教育，对局内外黑恶势力线索、党员信教情况等问题进行排查，无封建迷信、非法宗教、邪教发生，保证审计工作环境风清气正。三是大力开展爱国卫生运动，落实门前三包责任制。</w:t>
      </w:r>
    </w:p>
    <w:p>
      <w:pPr>
        <w:ind w:left="0" w:right="0" w:firstLine="560"/>
        <w:spacing w:before="450" w:after="450" w:line="312" w:lineRule="auto"/>
      </w:pPr>
      <w:r>
        <w:rPr>
          <w:rFonts w:ascii="宋体" w:hAnsi="宋体" w:eastAsia="宋体" w:cs="宋体"/>
          <w:color w:val="000"/>
          <w:sz w:val="28"/>
          <w:szCs w:val="28"/>
        </w:rPr>
        <w:t xml:space="preserve">&gt;　　四、弘扬社会文明，坚持正确舆论导向</w:t>
      </w:r>
    </w:p>
    <w:p>
      <w:pPr>
        <w:ind w:left="0" w:right="0" w:firstLine="560"/>
        <w:spacing w:before="450" w:after="450" w:line="312" w:lineRule="auto"/>
      </w:pPr>
      <w:r>
        <w:rPr>
          <w:rFonts w:ascii="宋体" w:hAnsi="宋体" w:eastAsia="宋体" w:cs="宋体"/>
          <w:color w:val="000"/>
          <w:sz w:val="28"/>
          <w:szCs w:val="28"/>
        </w:rPr>
        <w:t xml:space="preserve">　　牢牢掌握网络意识形态主导权，组建网评员队伍，做到“一把手”亲自抓网络意识形态安全。建立党务政务公开制度，认真开展党务政务公开工作，依托党务、政务信息公开网、宣传栏等形式，及时公开本单位重大决策、重要人事任免、财务决算等相关信息。配合县委宣传部及时做好重要节点和敏感时期的舆论监管，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&gt;　　五、存在的问题及今后工作打算</w:t>
      </w:r>
    </w:p>
    <w:p>
      <w:pPr>
        <w:ind w:left="0" w:right="0" w:firstLine="560"/>
        <w:spacing w:before="450" w:after="450" w:line="312" w:lineRule="auto"/>
      </w:pPr>
      <w:r>
        <w:rPr>
          <w:rFonts w:ascii="宋体" w:hAnsi="宋体" w:eastAsia="宋体" w:cs="宋体"/>
          <w:color w:val="000"/>
          <w:sz w:val="28"/>
          <w:szCs w:val="28"/>
        </w:rPr>
        <w:t xml:space="preserve">　　一是审计工作的特殊性，对外宣传工作的联系和对接还需进一步加强；二是对宣传工作人员的培训不够，需强化适应新形势的能力；三是信息报送还不够及时、全面，主动与上级部门对接、请教、请示的积极性还有待提高。下一步工作中，我们将始终坚持以习近平新时代中国特色社会主义思想和党的十九大精神为指导，努力克服自身不足，更加严格地贯彻落实好县委、县政府和县委宣传部的安排部署，抓牢抓好意识形态建设，围绕建设“五型”政府机关的总体目标，加强领导、树立楷模，努力把意识形态整体建设抬上新高度。</w:t>
      </w:r>
    </w:p>
    <w:p>
      <w:pPr>
        <w:ind w:left="0" w:right="0" w:firstLine="560"/>
        <w:spacing w:before="450" w:after="450" w:line="312" w:lineRule="auto"/>
      </w:pPr>
      <w:r>
        <w:rPr>
          <w:rFonts w:ascii="黑体" w:hAnsi="黑体" w:eastAsia="黑体" w:cs="黑体"/>
          <w:color w:val="000000"/>
          <w:sz w:val="36"/>
          <w:szCs w:val="36"/>
          <w:b w:val="1"/>
          <w:bCs w:val="1"/>
        </w:rPr>
        <w:t xml:space="preserve">　　审计局202_年上半年意识形态工作总结二篇</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审计局202_年上半年意识形态工作总结三篇</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202_年上半年，在认真贯彻各项工作过程中，紧密联系工作实际，认真扎实的做好自己的意识形态工作，有利有力提高自己的意识形态要求标准，增强政治站位，提高四个意识，坚定自信，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我始终坚持把意识形态工作摆在极端重要位置，加强自我政治学习，不断提高对意识形态工作的认识，始终确保在思想上、行动上与以习近平同志为核心的党中央保持高度一致，不断增强党支部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同党建工作业务工作紧密结合，做到同部署、同检查、同考核，牢牢掌握意识形态的领导权主动权，同时针对网络意识形态工作的新情况新问题，研究和改进方式方法，提高意识形态把控能力和网络舆论引导能力建设，全局中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局党组中心组学习、支部学习、学习强国等方式，系统地学习了习近平新时代中国特色社会主义思想和党的十九大精神和上级部门要求必学习内容，推动学习往心里走，往深处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着力建设信念坚定，对党忠诚，敢于担当，风清气正的党支部，局支部，加强了对党员的教育，管理、监督。严格落实“三会一课”、主题党日、组织生活会、民主评议党员、谈心谈话等制度，通过系列活动，提高了党员干部言行的甄别能力，舆情的引导能力，坚决杜绝了党员于部发表和传播违背党的理论和路线方针政策等错误观点和行为。</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（一）党建宣传阵地建设有待加强，阵地问题成为制约和影响意识形态工作阵地作用的重要问题。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踪复杂、纷繁多变的舆情，社情新形势，做好思想政治工作和群众工作的能力有待增强。二是自身建设宣传意识缺乏，挖掘报道正能量信息不多，透过现象看本质的本领不强，升华到意识形态的能力更是薄弱。三是信息宣传力量不够，在界定宣传的内容时，过于谨慎，没有充分利用各类平台。</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针对上述问题，我局将进一步学习习近平总书记系列重要讲话精神。按照中央省、县的决策部署抓好意识形态多项工作。</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积极弘扬社会主义核心价值观，筑牢思想防线，唱响主施符，进一步抓好意识形态工作学习教育扩展精气神。</w:t>
      </w:r>
    </w:p>
    <w:p>
      <w:pPr>
        <w:ind w:left="0" w:right="0" w:firstLine="560"/>
        <w:spacing w:before="450" w:after="450" w:line="312" w:lineRule="auto"/>
      </w:pPr>
      <w:r>
        <w:rPr>
          <w:rFonts w:ascii="宋体" w:hAnsi="宋体" w:eastAsia="宋体" w:cs="宋体"/>
          <w:color w:val="000"/>
          <w:sz w:val="28"/>
          <w:szCs w:val="28"/>
        </w:rPr>
        <w:t xml:space="preserve">　　(二）完善单位党组织建设，以工作人员定责定岗为契机，进一步完善党组织的建设网络，将意识形态工作作指引事务工作发展的明灯，使中心工作不偏位，不越轨。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2025-05-02T08:54:48+08:00</dcterms:created>
  <dcterms:modified xsi:type="dcterms:W3CDTF">2025-05-02T08:54:48+08:00</dcterms:modified>
</cp:coreProperties>
</file>

<file path=docProps/custom.xml><?xml version="1.0" encoding="utf-8"?>
<Properties xmlns="http://schemas.openxmlformats.org/officeDocument/2006/custom-properties" xmlns:vt="http://schemas.openxmlformats.org/officeDocument/2006/docPropsVTypes"/>
</file>