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一：&gt;美术教师个人工作总结期末之际，回顾一学期来的工作，想到的是词是忙碌、领悟和探索，忙碌的是紧跟全校步调而运作，学习领悟的是教学模式和评价方法，探索的是在有限的时间内高效的教学方法。现将本学期分几块总结：一、思想认识在这学期里，我在思...</w:t>
      </w:r>
    </w:p>
    <w:p>
      <w:pPr>
        <w:ind w:left="0" w:right="0" w:firstLine="560"/>
        <w:spacing w:before="450" w:after="450" w:line="312" w:lineRule="auto"/>
      </w:pPr>
      <w:r>
        <w:rPr>
          <w:rFonts w:ascii="宋体" w:hAnsi="宋体" w:eastAsia="宋体" w:cs="宋体"/>
          <w:color w:val="000"/>
          <w:sz w:val="28"/>
          <w:szCs w:val="28"/>
        </w:rPr>
        <w:t xml:space="preserve">总结一：&gt;美术教师个人工作总结</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总结二：美术教师个人工作总结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  </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  </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   </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   </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   </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  </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  </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  </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总结三：美术教师个人工作总结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   </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   </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  </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   </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   </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  </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   </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活动，其中不仅涉及到很多的美术宣传工作，有的更是需要我们全程积极参与创作作品。对于学校布置下来的每一项任务，我都能以我最大的热情把它完成好，基本上能够做到“任劳任怨、优质高效”。  </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   </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  </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   </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总结四：美术教师个人工作总结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 从踏上三尺讲台，我深感“人类灵魂工程师”这一光荣称号的沉重。作为教师，知识的传播者，不仅要有丰富的知识传授给学生，能够为学生“传道、授业、解 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 “人非圣贤，熟能无过。”更何况是尚未成年的孩子。学生犯了错误，也不能不管。我也常会和学生交流。让学生能够站在对方的立场思考问题，感受自己的所作所 为给别人造成的伤害，这样孩子会从内心认识到自己的错误，从而从根本上改正错误。其实学生完全能够从你的表情和语气中感受出你是善意还是恶意。我想只要你 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 通教学业务是教师之所以成其为教师的关键。韩愈曾经说过“师者，传道、授业、解惑也。”只有精通业务，才能将科学知识准确地传授给学生，而不致于误人子 弟。倘若学生给你提出的问题你总是不能准确地解答，在学生心中的威信也就会逐步丧失。到那时学生对你已没有信心可言，对你所教授的学科也不可能再有兴趣， 当然也不可能学好这门课程。随着美术课程特别是拓展内容的不断更新，我仍有许多能力目标把握不住，钻研得还不透彻，上起课来有些力不从心。另一方面，每个 人都有他不同于其他人的长处和优点，学生在某方面超越教师的可能性甚大，所以，老师应该对学生的人格、思想、情感、意志给予充分的尊重。总之，我认为提高 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 更加明确的认识，师德建设是教师个体成长和自我完善的需要。我们不能因为其它行业的浓厚的商业气息而使教师这个职业沾染铜臭味儿，也不应该因为别人的堕落 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总结五：美术教师个人工作总结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兴 趣是学习美术的基本动力。教师应充分发挥美术教学特有魅力，使课程内容呈现形势和教学方式都能激发学生的学习兴趣，并使这种兴趣转化成持久的情感态度。同 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 美术教学中，我注重面向全体学生，以学生发展为本，培养他们的人文精神和审美能力，为促进学生健全人格的形成，促进他们全面发展奠定良好的基础。因此，我 选择了基础的、有利于学生发展的美术知识和技能，结合过程和方法，组成课程的基本内容。同时，要课程内容的层次性，适应不同素质的学生，使他们在美术学习 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 美术教学中培养学生的创新意识，首先应注意保护学生的独特的个性，并给予学生发挥个性的自由。消泯学生的个性，千人一面，是创造活动之大忌。应该鼓励学生 在个性的基础上大胆地表现，鼓励学生对他人的艺术作品发表自己与众不同的见解。在思维方法上，应该注意采用与创造性密切相关的发散思维、类比思维、想象思 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 们今天的教育的主要任务已不是再灌溉多少现成的知识，而必须让学生能够拿着自己的“杯子”用自己的方法不断地找适合于他（她）的“水”，即学会学习，形成 一种“可持续发展”的学力。也就是能在新的社会发展的情境下，能够不断地发现社会中的或自己发展过程中存在的问题，能够为解决这一问题去学习、寻找有用的 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2025-05-01T19:38:02+08:00</dcterms:created>
  <dcterms:modified xsi:type="dcterms:W3CDTF">2025-05-01T19:38:02+08:00</dcterms:modified>
</cp:coreProperties>
</file>

<file path=docProps/custom.xml><?xml version="1.0" encoding="utf-8"?>
<Properties xmlns="http://schemas.openxmlformats.org/officeDocument/2006/custom-properties" xmlns:vt="http://schemas.openxmlformats.org/officeDocument/2006/docPropsVTypes"/>
</file>