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初三班主任工作总结报告202_</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报告20_年班主任开展工作时，可以积极开展文体活动，丰富学生的业余生活，引导学生将情绪正常的宣泄，尽可能的调整他们的心态，下面是小编为大家整理的初三班主任工作总结报告20_，希望对您有所帮助!初三班主任工作总结报告20_篇...</w:t>
      </w:r>
    </w:p>
    <w:p>
      <w:pPr>
        <w:ind w:left="0" w:right="0" w:firstLine="560"/>
        <w:spacing w:before="450" w:after="450" w:line="312" w:lineRule="auto"/>
      </w:pPr>
      <w:r>
        <w:rPr>
          <w:rFonts w:ascii="宋体" w:hAnsi="宋体" w:eastAsia="宋体" w:cs="宋体"/>
          <w:color w:val="000"/>
          <w:sz w:val="28"/>
          <w:szCs w:val="28"/>
        </w:rPr>
        <w:t xml:space="preserve">初三班主任工作总结报告20_年</w:t>
      </w:r>
    </w:p>
    <w:p>
      <w:pPr>
        <w:ind w:left="0" w:right="0" w:firstLine="560"/>
        <w:spacing w:before="450" w:after="450" w:line="312" w:lineRule="auto"/>
      </w:pPr>
      <w:r>
        <w:rPr>
          <w:rFonts w:ascii="宋体" w:hAnsi="宋体" w:eastAsia="宋体" w:cs="宋体"/>
          <w:color w:val="000"/>
          <w:sz w:val="28"/>
          <w:szCs w:val="28"/>
        </w:rPr>
        <w:t xml:space="preserve">班主任开展工作时，可以积极开展文体活动，丰富学生的业余生活，引导学生将情绪正常的宣泄，尽可能的调整他们的心态，下面是小编为大家整理的初三班主任工作总结报告20_，希望对您有所帮助!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初三班主任工作总结报告20_篇1</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初三班主任工作总结报告20_篇2</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监护人”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我们11班，每一步都踏实有力，这个学期的我们，坚守着理想，坚守着自己心底的那份简单而真实的渴望。是为了更好的中考，更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初三班主任工作总结报告20_篇3</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初三班主任工作总结报告20_篇5</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