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管道工技术个人工作总结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管道工技术个人工作总结，希望能帮助到大家! [_TAG_h2]　　管道工技术个人工作总结</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管道工技术个人工作总结</w:t>
      </w:r>
    </w:p>
    <w:p>
      <w:pPr>
        <w:ind w:left="0" w:right="0" w:firstLine="560"/>
        <w:spacing w:before="450" w:after="450" w:line="312" w:lineRule="auto"/>
      </w:pPr>
      <w:r>
        <w:rPr>
          <w:rFonts w:ascii="宋体" w:hAnsi="宋体" w:eastAsia="宋体" w:cs="宋体"/>
          <w:color w:val="000"/>
          <w:sz w:val="28"/>
          <w:szCs w:val="28"/>
        </w:rPr>
        <w:t xml:space="preserve">　　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　　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　　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　　管道工技术个人工作总结</w:t>
      </w:r>
    </w:p>
    <w:p>
      <w:pPr>
        <w:ind w:left="0" w:right="0" w:firstLine="560"/>
        <w:spacing w:before="450" w:after="450" w:line="312" w:lineRule="auto"/>
      </w:pPr>
      <w:r>
        <w:rPr>
          <w:rFonts w:ascii="宋体" w:hAnsi="宋体" w:eastAsia="宋体" w:cs="宋体"/>
          <w:color w:val="000"/>
          <w:sz w:val="28"/>
          <w:szCs w:val="28"/>
        </w:rPr>
        <w:t xml:space="preserve">　　时光如梭，岁月如流，转眼间，公司天然气长输管道自主运行已一年半了，在公司各级领导的正确部署和大力支持下，20xx年我部门及所辖各站场团结协作、上下一致、努力拼搏，始终坚持把确保长呼线、长呼复线的“安全、稳定、连续”运行放在首位，认真履行和完成公司及地方监管部门的各项要求，狠抓落实、强化监督管理；部门内部各岗位相互协作、有机结合，较好的完成了各项工作任务和既定的工作目标。为公司长距离输气管道的安全、平稳、高效运行打下了坚实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　　一、安全管理</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2025-05-02T23:44:30+08:00</dcterms:created>
  <dcterms:modified xsi:type="dcterms:W3CDTF">2025-05-02T23:44:30+08:00</dcterms:modified>
</cp:coreProperties>
</file>

<file path=docProps/custom.xml><?xml version="1.0" encoding="utf-8"?>
<Properties xmlns="http://schemas.openxmlformats.org/officeDocument/2006/custom-properties" xmlns:vt="http://schemas.openxmlformats.org/officeDocument/2006/docPropsVTypes"/>
</file>