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关于纪检监察部门工作总结202_年【三篇】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以下是为大家整理的关于纪检监察部门工作总结202_年的文章3篇 ,欢迎品鉴！【篇一】纪检监察部门工作总结202_年　　__年，市城改办各级党组织认真学习贯彻中央和省、市关于党风廉政建...</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以下是为大家整理的关于纪检监察部门工作总结202_年的文章3篇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【篇一】纪检监察部门工作总结202_年</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　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　　&gt;二、__年工作回顾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三、__年工作要点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【篇二】纪检监察部门工作总结202_年</w:t>
      </w:r>
    </w:p>
    <w:p>
      <w:pPr>
        <w:ind w:left="0" w:right="0" w:firstLine="560"/>
        <w:spacing w:before="450" w:after="450" w:line="312" w:lineRule="auto"/>
      </w:pPr>
      <w:r>
        <w:rPr>
          <w:rFonts w:ascii="宋体" w:hAnsi="宋体" w:eastAsia="宋体" w:cs="宋体"/>
          <w:color w:val="000"/>
          <w:sz w:val="28"/>
          <w:szCs w:val="28"/>
        </w:rPr>
        <w:t xml:space="preserve">　　本人20XX年参加工作以来，紧紧围绕镇党委政府的安排工作，全力配合领导，较好完成了领导安排的各项工作任务。现将我这半年来的学习工作情况总结汇报如下：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自觉加强理论学习，提高自身修养。一年来，深入学习了党章党规、习近平新时代中国特色社会主义思想、党的十九大和十九届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　　2.不断强化业务学习，提高自身履职水平。今年9月，我正式成为了一名纪检监察干部，立足新的岗位，对照新的要求，认真学习了《中华人民共和国监察法》、《中国共产党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　　3.立足自身职责岗位，认真做好各项工作。在兼职镇综治维稳干部，立足自身工作职责，在领导和同事的指导下，同志认真做好了平安创建、司法（社区矫正、人民调解）等业务工作及档案资料的收集整理等相关工作，每月按时上报各种信息报表，较好地完成了各项工作阶段任务；作为镇纪委工作人员，配合领导做好了镇纪委各项本职日常工作，作为包村干部，在包村领导以及同事指导下，协助领导做好苏河村脱贫攻坚相关工作，比如入户宣传各项政策，协助村上完善档案资料。</w:t>
      </w:r>
    </w:p>
    <w:p>
      <w:pPr>
        <w:ind w:left="0" w:right="0" w:firstLine="560"/>
        <w:spacing w:before="450" w:after="450" w:line="312" w:lineRule="auto"/>
      </w:pPr>
      <w:r>
        <w:rPr>
          <w:rFonts w:ascii="宋体" w:hAnsi="宋体" w:eastAsia="宋体" w:cs="宋体"/>
          <w:color w:val="000"/>
          <w:sz w:val="28"/>
          <w:szCs w:val="28"/>
        </w:rPr>
        <w:t xml:space="preserve">　　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　　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　　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【篇三】纪检监察部门工作总结202_年</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