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五篇良好的师德师风的构成，绝非一朝一夕，在制度约束的基础上，也需要广大教师提高自律意识，自觉改正自己生活、工作中的不良习惯，在学生中树立起良好的师德师风。那教师师德师风建设教学总结怎么写呢?下面是小编整理的一些关于教...</w:t>
      </w:r>
    </w:p>
    <w:p>
      <w:pPr>
        <w:ind w:left="0" w:right="0" w:firstLine="560"/>
        <w:spacing w:before="450" w:after="450" w:line="312" w:lineRule="auto"/>
      </w:pPr>
      <w:r>
        <w:rPr>
          <w:rFonts w:ascii="宋体" w:hAnsi="宋体" w:eastAsia="宋体" w:cs="宋体"/>
          <w:color w:val="000"/>
          <w:sz w:val="28"/>
          <w:szCs w:val="28"/>
        </w:rPr>
        <w:t xml:space="preserve">教师师德师风建设教学总结五篇</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_教师从教六十年感悟到：没有爱就没有教育;__老师“用心去爱每一位学生”;_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2025-08-10T18:31:26+08:00</dcterms:created>
  <dcterms:modified xsi:type="dcterms:W3CDTF">2025-08-10T18:31:26+08:00</dcterms:modified>
</cp:coreProperties>
</file>

<file path=docProps/custom.xml><?xml version="1.0" encoding="utf-8"?>
<Properties xmlns="http://schemas.openxmlformats.org/officeDocument/2006/custom-properties" xmlns:vt="http://schemas.openxmlformats.org/officeDocument/2006/docPropsVTypes"/>
</file>