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党员对百年党史的总结</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　　党员对百年党史的总结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_TAG_h2]　　党员对百年党史的总结</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年，中国从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历史是的教科书，历史是的营养剂。学习党史，可知古今兴替，能明家国大义，更能赓续荣光。习近平总书记指出，今年在全党开展中共党史学习教育，激励全党不忘初心、牢记使命，在新时代不断加强党的建设。全体党员领导干部必须要把学党史作为终身学习的必修课，为“十四五”开好局、起好步。</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从一艘小小红船开始，经历百年风云激荡，历经百年拼搏奋斗，终成中国号巍巍巨轮行稳致远，赓续百年荣光。习近平总书记强调，走得再远都不能忘记来时的路。站在“两个一百年”奋斗目标的历史交汇点上，深入学习党的光辉历史，是开启全面建设社会主义现代化国家新征程的题中应有之义。</w:t>
      </w:r>
    </w:p>
    <w:p>
      <w:pPr>
        <w:ind w:left="0" w:right="0" w:firstLine="560"/>
        <w:spacing w:before="450" w:after="450" w:line="312" w:lineRule="auto"/>
      </w:pPr>
      <w:r>
        <w:rPr>
          <w:rFonts w:ascii="宋体" w:hAnsi="宋体" w:eastAsia="宋体" w:cs="宋体"/>
          <w:color w:val="000"/>
          <w:sz w:val="28"/>
          <w:szCs w:val="28"/>
        </w:rPr>
        <w:t xml:space="preserve">　　学习百年党史，以满怀深情的目光回望历史，缅怀革命先烈的丰功伟绩，汲取前进力量。陈铁军和周文雍别样革命婚礼现场，他们呼唤，“头可断，肢可折，革命精神不可灭”;夏明翰慷慨赴死，他呐喊，“砍头不要紧，只要主义真”;江竹筠受尽严刑拷打，她坚信，“竹签子是竹子做的，共产党员的意志是钢铁!”无数革命先烈用鲜血书写党史，为我们竖起了一座座精神丰碑。面对死亡，他们无所畏惧，只因为心中有信仰!广大党员干部要在学习党史中，继承发扬革命先烈追求信仰的精神，补足精神之钙，铸就精神之魂。</w:t>
      </w:r>
    </w:p>
    <w:p>
      <w:pPr>
        <w:ind w:left="0" w:right="0" w:firstLine="560"/>
        <w:spacing w:before="450" w:after="450" w:line="312" w:lineRule="auto"/>
      </w:pPr>
      <w:r>
        <w:rPr>
          <w:rFonts w:ascii="宋体" w:hAnsi="宋体" w:eastAsia="宋体" w:cs="宋体"/>
          <w:color w:val="000"/>
          <w:sz w:val="28"/>
          <w:szCs w:val="28"/>
        </w:rPr>
        <w:t xml:space="preserve">　　学习百年党史，以充满敬意的目光回望历史，以史为镜，食笋去箨。党员干部要深入了解党和国家事业的来龙去脉，了解党的光荣传统、宝贵经验和伟大成就，在深入学习和不断领悟中厘清历史脉络、认清历史真实、听清时代脉动。坚定对社会主义和共产主义的信念，坚定“四个自信”，坚决做到“两个维护”。在峥嵘岁月的记忆里，传承“乌蒙磅礴走泥丸”的长征精神，传承“俯首甘为孺子牛”的为民信念，传承“天工人巧日争新”的开拓创新。</w:t>
      </w:r>
    </w:p>
    <w:p>
      <w:pPr>
        <w:ind w:left="0" w:right="0" w:firstLine="560"/>
        <w:spacing w:before="450" w:after="450" w:line="312" w:lineRule="auto"/>
      </w:pPr>
      <w:r>
        <w:rPr>
          <w:rFonts w:ascii="宋体" w:hAnsi="宋体" w:eastAsia="宋体" w:cs="宋体"/>
          <w:color w:val="000"/>
          <w:sz w:val="28"/>
          <w:szCs w:val="28"/>
        </w:rPr>
        <w:t xml:space="preserve">　　学习百年党史，以当代目光回望历史，站在新的历史方位梳理历史发展脉络，以发展的眼光续写故事，指引前进的道路，强化“重任在己身”的使命担当。百年变局加速演进，外部环境风高浪急，只有正确认识党和人民事业所处的历史方位和发展阶段，从党史中汲取攻坚克难智慧力量，赓续艰苦奋斗的优良作风，涵养担当作为的政治品格，以乘风破浪的姿态、中流击水的状态、风雨无阻的心态，顶着压力干、冒着风险担、开动脑筋想，为社会主义事业贡献智慧和力量。</w:t>
      </w:r>
    </w:p>
    <w:p>
      <w:pPr>
        <w:ind w:left="0" w:right="0" w:firstLine="560"/>
        <w:spacing w:before="450" w:after="450" w:line="312" w:lineRule="auto"/>
      </w:pPr>
      <w:r>
        <w:rPr>
          <w:rFonts w:ascii="宋体" w:hAnsi="宋体" w:eastAsia="宋体" w:cs="宋体"/>
          <w:color w:val="000"/>
          <w:sz w:val="28"/>
          <w:szCs w:val="28"/>
        </w:rPr>
        <w:t xml:space="preserve">　　百年传承，风华绝代。党员干部要在学习党史中坚定理想信念，践行初心使命，新的起点上把中华民族伟大复兴事业不断向前推进，以优异成绩庆祝建党100周年!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