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[口腔科医生个人年终工作总结]口腔科个人年终工作总结202_最新</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下面是为大家整理的口腔科个人年终工作总结202_最...</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下面是为大家整理的口腔科个人年终工作总结202_最新，供大家参考选择。[_TAG_h2]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　&gt;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　&gt;　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　　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　&gt;　三、处理好医患关系</w:t>
      </w:r>
    </w:p>
    <w:p>
      <w:pPr>
        <w:ind w:left="0" w:right="0" w:firstLine="560"/>
        <w:spacing w:before="450" w:after="450" w:line="312" w:lineRule="auto"/>
      </w:pPr>
      <w:r>
        <w:rPr>
          <w:rFonts w:ascii="宋体" w:hAnsi="宋体" w:eastAsia="宋体" w:cs="宋体"/>
          <w:color w:val="000"/>
          <w:sz w:val="28"/>
          <w:szCs w:val="28"/>
        </w:rPr>
        <w:t xml:space="preserve">　　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　　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