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财务会计实训月度总结</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会计实训月度总结四周的手工帐终于接近尾声，让我受益匪浅。一开始以为实训会是期末，但是教学安排在开学，我想原因只有一个，那就是让这次的实训和三个月的实习结合起来，让我们对会计这门课程有个更深刻的印象，加强操作能力。这次的实训流程是这样的，...</w:t>
      </w:r>
    </w:p>
    <w:p>
      <w:pPr>
        <w:ind w:left="0" w:right="0" w:firstLine="560"/>
        <w:spacing w:before="450" w:after="450" w:line="312" w:lineRule="auto"/>
      </w:pPr>
      <w:r>
        <w:rPr>
          <w:rFonts w:ascii="宋体" w:hAnsi="宋体" w:eastAsia="宋体" w:cs="宋体"/>
          <w:color w:val="000"/>
          <w:sz w:val="28"/>
          <w:szCs w:val="28"/>
        </w:rPr>
        <w:t xml:space="preserve">财务会计实训月度总结</w:t>
      </w:r>
    </w:p>
    <w:p>
      <w:pPr>
        <w:ind w:left="0" w:right="0" w:firstLine="560"/>
        <w:spacing w:before="450" w:after="450" w:line="312" w:lineRule="auto"/>
      </w:pPr>
      <w:r>
        <w:rPr>
          <w:rFonts w:ascii="宋体" w:hAnsi="宋体" w:eastAsia="宋体" w:cs="宋体"/>
          <w:color w:val="000"/>
          <w:sz w:val="28"/>
          <w:szCs w:val="28"/>
        </w:rPr>
        <w:t xml:space="preserve">四周的手工帐终于接近尾声，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2025-05-02T08:49:31+08:00</dcterms:created>
  <dcterms:modified xsi:type="dcterms:W3CDTF">2025-05-02T08:49:31+08:00</dcterms:modified>
</cp:coreProperties>
</file>

<file path=docProps/custom.xml><?xml version="1.0" encoding="utf-8"?>
<Properties xmlns="http://schemas.openxmlformats.org/officeDocument/2006/custom-properties" xmlns:vt="http://schemas.openxmlformats.org/officeDocument/2006/docPropsVTypes"/>
</file>