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推荐人事行政部第二季度工作总结如何写(8篇)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人事行政部第二季度工作总结如何写一如：做到了员工人事档案、培训档案、合同档案、公章管理等工作的清晰明确，严格规范;做到了收、发文件的准确及时，并对领导批示的公文做到了及时处理，从不拖拉;做到了办公耗材管控及办公设备维护、保养、日常行政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推荐人事行政部第二季度工作总结如何写一</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推荐人事行政部第二季度工作总结如何写二</w:t>
      </w:r>
    </w:p>
    <w:p>
      <w:pPr>
        <w:ind w:left="0" w:right="0" w:firstLine="560"/>
        <w:spacing w:before="450" w:after="450" w:line="312" w:lineRule="auto"/>
      </w:pPr>
      <w:r>
        <w:rPr>
          <w:rFonts w:ascii="宋体" w:hAnsi="宋体" w:eastAsia="宋体" w:cs="宋体"/>
          <w:color w:val="000"/>
          <w:sz w:val="28"/>
          <w:szCs w:val="28"/>
        </w:rPr>
        <w:t xml:space="preserve">首先非常感谢__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推荐人事行政部第二季度工作总结如何写三</w:t>
      </w:r>
    </w:p>
    <w:p>
      <w:pPr>
        <w:ind w:left="0" w:right="0" w:firstLine="560"/>
        <w:spacing w:before="450" w:after="450" w:line="312" w:lineRule="auto"/>
      </w:pPr>
      <w:r>
        <w:rPr>
          <w:rFonts w:ascii="宋体" w:hAnsi="宋体" w:eastAsia="宋体" w:cs="宋体"/>
          <w:color w:val="000"/>
          <w:sz w:val="28"/>
          <w:szCs w:val="28"/>
        </w:rPr>
        <w:t xml:space="preserve">人事行政部述职报告</w:t>
      </w:r>
    </w:p>
    <w:p>
      <w:pPr>
        <w:ind w:left="0" w:right="0" w:firstLine="560"/>
        <w:spacing w:before="450" w:after="450" w:line="312" w:lineRule="auto"/>
      </w:pPr>
      <w:r>
        <w:rPr>
          <w:rFonts w:ascii="宋体" w:hAnsi="宋体" w:eastAsia="宋体" w:cs="宋体"/>
          <w:color w:val="000"/>
          <w:sz w:val="28"/>
          <w:szCs w:val="28"/>
        </w:rPr>
        <w:t xml:space="preserve">人事行政部述职报告1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人事行政部述职报告2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推荐人事行政部第二季度工作总结如何写四</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w:t>
      </w:r>
    </w:p>
    <w:p>
      <w:pPr>
        <w:ind w:left="0" w:right="0" w:firstLine="560"/>
        <w:spacing w:before="450" w:after="450" w:line="312" w:lineRule="auto"/>
      </w:pPr>
      <w:r>
        <w:rPr>
          <w:rFonts w:ascii="宋体" w:hAnsi="宋体" w:eastAsia="宋体" w:cs="宋体"/>
          <w:color w:val="000"/>
          <w:sz w:val="28"/>
          <w:szCs w:val="28"/>
        </w:rPr>
        <w:t xml:space="preserve">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推荐人事行政部第二季度工作总结如何写五</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 “三位一体” 有效管理模式下认真贯彻 “积 极、精细、和谐”的六字工作方针，在工作上不断取得新突破，现将 20xx 年度工作总结做出报告：</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 上半年公司出台了新的绩效考核制度，从岗位职责、工作完成 情况、劳动纪律、综合服务责任区等方面对员工进行全面考核。通过 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 出台《综合服务责任区管理办法草案》并于 20xx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w:t>
      </w:r>
    </w:p>
    <w:p>
      <w:pPr>
        <w:ind w:left="0" w:right="0" w:firstLine="560"/>
        <w:spacing w:before="450" w:after="450" w:line="312" w:lineRule="auto"/>
      </w:pPr>
      <w:r>
        <w:rPr>
          <w:rFonts w:ascii="宋体" w:hAnsi="宋体" w:eastAsia="宋体" w:cs="宋体"/>
          <w:color w:val="000"/>
          <w:sz w:val="28"/>
          <w:szCs w:val="28"/>
        </w:rPr>
        <w:t xml:space="preserve">六、其他工作 其他工作完成 3 月 15 日北京市委书记刘琪同志对青年公寓的视察接待工作。 刘淇同志对青年公寓的整体环境及总结出的经营资产物业的理念给 予了认可， 这与平时强化对综合服务责任区日常的工作是密不可分的。20xx年工作是紧张忙碌的，行政人事部在本年的工作中还存在不到位，不完善的地方，力争在明年工作中改进和纠正。明年行政人事管理等各项工作将更加繁重，我对本部门的工作要求也会更高，力保顺利完成企业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推荐人事行政部第二季度工作总结如何写六</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推荐人事行政部第二季度工作总结如何写八</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规范了各部门的人员档案并建立电子档案，严格审查全体员工档案，对资料不齐全的一律补齐。(如劳动合同的签定、居住证的办理、银行卡的指定)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1、和相关职能机关如劳动站、社保、银行等做好沟通工作，以使公司对外工作更为通畅。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2、对内做好办公用品的采购，严格审查各部门的办公用品的使用状况，并做好物品领用登记，以节约降低成本为第一原则，合理地采购办公用品。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2025-05-02T08:45:59+08:00</dcterms:created>
  <dcterms:modified xsi:type="dcterms:W3CDTF">2025-05-02T08:45:59+08:00</dcterms:modified>
</cp:coreProperties>
</file>

<file path=docProps/custom.xml><?xml version="1.0" encoding="utf-8"?>
<Properties xmlns="http://schemas.openxmlformats.org/officeDocument/2006/custom-properties" xmlns:vt="http://schemas.openxmlformats.org/officeDocument/2006/docPropsVTypes"/>
</file>