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如何写高一数学教学工作总结汇总(五篇)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高一数学教学工作总结汇总一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但是...</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如何写高一数学教学工作总结汇总一</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如何写高一数学教学工作总结汇总三</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如何写高一数学教学工作总结汇总四</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必须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透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2.提高空间想像、抽象概括、推理论证、运算求解、数据处理等基本潜力。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3.提高数学地提出、分析和解决问题（包括简单的实际问题）的潜力，数学表达和交流的潜力，发展独立获取数学知识的潜力。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4.发展数学应用意识和创新意识，力求对现实世界中蕴涵的一些数学模式进行思考和作出决定。</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5.提高学习数学的兴趣，树立学好数学的信心，构成锲而不舍的钻研精神和科学态度。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6.具有必须的数学视野，逐步认识数学的科学价值、应用价值和文化价值，构成批判性的思维习惯，崇尚数学的理性精神，体会数学的美学好处，从而进一步树立辩证唯物主义和历史唯物主义世界观。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带给生活背景，透过数学建模，让学生体会数学就在身边，培养学数学用数学的意识。（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（5）还时空给学生、还课堂给学生、还探索和发现权给学生，给予学生自主探索与合作交流的机会，在发展他们思维潜力的同时，发展他们的数学情感、学好数学的自信心和追求数学的科学精神。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（二）潜力要求</w:t>
      </w:r>
    </w:p>
    <w:p>
      <w:pPr>
        <w:ind w:left="0" w:right="0" w:firstLine="560"/>
        <w:spacing w:before="450" w:after="450" w:line="312" w:lineRule="auto"/>
      </w:pPr>
      <w:r>
        <w:rPr>
          <w:rFonts w:ascii="宋体" w:hAnsi="宋体" w:eastAsia="宋体" w:cs="宋体"/>
          <w:color w:val="000"/>
          <w:sz w:val="28"/>
          <w:szCs w:val="28"/>
        </w:rPr>
        <w:t xml:space="preserve">1、培养学生记忆潜力。</w:t>
      </w:r>
    </w:p>
    <w:p>
      <w:pPr>
        <w:ind w:left="0" w:right="0" w:firstLine="560"/>
        <w:spacing w:before="450" w:after="450" w:line="312" w:lineRule="auto"/>
      </w:pPr>
      <w:r>
        <w:rPr>
          <w:rFonts w:ascii="宋体" w:hAnsi="宋体" w:eastAsia="宋体" w:cs="宋体"/>
          <w:color w:val="000"/>
          <w:sz w:val="28"/>
          <w:szCs w:val="28"/>
        </w:rPr>
        <w:t xml:space="preserve">（1）透过定义、命题的总体结构教学，揭示其本质特点和相互关系，培养对数学本质问题的背景事实及具体数据的记忆。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（3）透过揭示立体集合、函数、数列有关概念、公式和图形的对应关系，培养记忆潜力。</w:t>
      </w:r>
    </w:p>
    <w:p>
      <w:pPr>
        <w:ind w:left="0" w:right="0" w:firstLine="560"/>
        <w:spacing w:before="450" w:after="450" w:line="312" w:lineRule="auto"/>
      </w:pPr>
      <w:r>
        <w:rPr>
          <w:rFonts w:ascii="宋体" w:hAnsi="宋体" w:eastAsia="宋体" w:cs="宋体"/>
          <w:color w:val="000"/>
          <w:sz w:val="28"/>
          <w:szCs w:val="28"/>
        </w:rPr>
        <w:t xml:space="preserve">2、培养学生的运算潜力。</w:t>
      </w:r>
    </w:p>
    <w:p>
      <w:pPr>
        <w:ind w:left="0" w:right="0" w:firstLine="560"/>
        <w:spacing w:before="450" w:after="450" w:line="312" w:lineRule="auto"/>
      </w:pPr>
      <w:r>
        <w:rPr>
          <w:rFonts w:ascii="宋体" w:hAnsi="宋体" w:eastAsia="宋体" w:cs="宋体"/>
          <w:color w:val="000"/>
          <w:sz w:val="28"/>
          <w:szCs w:val="28"/>
        </w:rPr>
        <w:t xml:space="preserve">（1）透过概率的训练，培养学生的运算潜力。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（2）加强对概念、公式、法则的明确性和灵活性的教学，培养学生的运算潜力。</w:t>
      </w:r>
    </w:p>
    <w:p>
      <w:pPr>
        <w:ind w:left="0" w:right="0" w:firstLine="560"/>
        <w:spacing w:before="450" w:after="450" w:line="312" w:lineRule="auto"/>
      </w:pPr>
      <w:r>
        <w:rPr>
          <w:rFonts w:ascii="宋体" w:hAnsi="宋体" w:eastAsia="宋体" w:cs="宋体"/>
          <w:color w:val="000"/>
          <w:sz w:val="28"/>
          <w:szCs w:val="28"/>
        </w:rPr>
        <w:t xml:space="preserve">（3）透过函数、数列的教学，提高学生是运算过程具有明晰性、合理性、简捷性潜力。</w:t>
      </w:r>
    </w:p>
    <w:p>
      <w:pPr>
        <w:ind w:left="0" w:right="0" w:firstLine="560"/>
        <w:spacing w:before="450" w:after="450" w:line="312" w:lineRule="auto"/>
      </w:pPr>
      <w:r>
        <w:rPr>
          <w:rFonts w:ascii="宋体" w:hAnsi="宋体" w:eastAsia="宋体" w:cs="宋体"/>
          <w:color w:val="000"/>
          <w:sz w:val="28"/>
          <w:szCs w:val="28"/>
        </w:rPr>
        <w:t xml:space="preserve">（4）透过一题多解、一题多变培养正确、迅速与合理、灵活的运算潜力，促使知识间的透和迁移。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（5）利用数形结合，另辟蹊径，提高学生运算潜力。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如何写高一数学教学工作总结汇总五</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2025-05-02T05:09:52+08:00</dcterms:created>
  <dcterms:modified xsi:type="dcterms:W3CDTF">2025-05-02T05:09:52+08:00</dcterms:modified>
</cp:coreProperties>
</file>

<file path=docProps/custom.xml><?xml version="1.0" encoding="utf-8"?>
<Properties xmlns="http://schemas.openxmlformats.org/officeDocument/2006/custom-properties" xmlns:vt="http://schemas.openxmlformats.org/officeDocument/2006/docPropsVTypes"/>
</file>