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银行党风廉政建设工作总结2024|银行党风廉政建设工作总结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加强银行的党风廉政建设，能够有效规避资金风险、避免案件发生及促进银行平稳、健康发展。以下是本站小编为大家精心整理的银行党风廉政建设工作总结，欢迎大家阅读，供您参考。更多内容请关注本站。　　银行党风廉政建设工作总结（一）　　刚刚过去的上半...</w:t>
      </w:r>
    </w:p>
    <w:p>
      <w:pPr>
        <w:ind w:left="0" w:right="0" w:firstLine="560"/>
        <w:spacing w:before="450" w:after="450" w:line="312" w:lineRule="auto"/>
      </w:pPr>
      <w:r>
        <w:rPr>
          <w:rFonts w:ascii="宋体" w:hAnsi="宋体" w:eastAsia="宋体" w:cs="宋体"/>
          <w:color w:val="000"/>
          <w:sz w:val="28"/>
          <w:szCs w:val="28"/>
        </w:rPr>
        <w:t xml:space="preserve">　　加强银行的党风廉政建设，能够有效规避资金风险、避免案件发生及促进银行平稳、健康发展。以下是本站小编为大家精心整理的银行党风廉政建设工作总结，欢迎大家阅读，供您参考。更多内容请关注本站。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银行党风廉政建设工作总结（一）</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&gt;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&gt;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&gt;二、以强化员工的人生观、世界观、价值观教育为主，提升员工的廉政意识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银行党风廉政建设工作总结（二）</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&gt;一、认真部署党风廉政建设工作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&gt;三、加强党风廉政教育，构筑拒腐防变的长效机制</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&gt;四、认真落实廉洁自律各项规定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&gt;六、今后工作的改进措施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银行党风廉政建设工作总结（三）</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　　&gt;一、要在思想上真正解决为什么抓的问题，做到认识到位、思想统一。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　　&gt;二、要在工作上真正解决抓什么的问题，做到任务明确、重点突出。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2025-05-10T04:23:48+08:00</dcterms:created>
  <dcterms:modified xsi:type="dcterms:W3CDTF">2025-05-10T04:23:48+08:00</dcterms:modified>
</cp:coreProperties>
</file>

<file path=docProps/custom.xml><?xml version="1.0" encoding="utf-8"?>
<Properties xmlns="http://schemas.openxmlformats.org/officeDocument/2006/custom-properties" xmlns:vt="http://schemas.openxmlformats.org/officeDocument/2006/docPropsVTypes"/>
</file>