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机关事务管理局党史学习教育工作总结【3篇】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w:t>
      </w:r>
    </w:p>
    <w:p>
      <w:pPr>
        <w:ind w:left="0" w:right="0" w:firstLine="560"/>
        <w:spacing w:before="450" w:after="450" w:line="312" w:lineRule="auto"/>
      </w:pPr>
      <w:r>
        <w:rPr>
          <w:rFonts w:ascii="宋体" w:hAnsi="宋体" w:eastAsia="宋体" w:cs="宋体"/>
          <w:color w:val="000"/>
          <w:sz w:val="28"/>
          <w:szCs w:val="28"/>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机关事务管理局党史学习教育工作总结篇1</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根据县委党史学习教育的安排部署，我局精心组织，合理安排，扎实推进党史学习教育；现将我局开展党史学习教育阶段性工作相关情况汇报如下: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w:t>
      </w:r>
    </w:p>
    <w:p>
      <w:pPr>
        <w:ind w:left="0" w:right="0" w:firstLine="560"/>
        <w:spacing w:before="450" w:after="450" w:line="312" w:lineRule="auto"/>
      </w:pPr>
      <w:r>
        <w:rPr>
          <w:rFonts w:ascii="宋体" w:hAnsi="宋体" w:eastAsia="宋体" w:cs="宋体"/>
          <w:color w:val="000"/>
          <w:sz w:val="28"/>
          <w:szCs w:val="28"/>
        </w:rPr>
        <w:t xml:space="preserve">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市机关事务中心中心党组按照市委指导要求，全方位落实，多维度推进，迅速制定党史学习教育计划，把党史学习教育同当前正在开展的机关事务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一是建立完善的工作机制。中心党组第一时间成立党史学习教育工作领导小组，领导小组办公室负责具体工作。制定下发《中心党史学习教育方案》、《中心党史学习教育方案》《2024年度党组理论学习中心组分专题集体学习计划》《2024年度党组理论学习中心组分专题集体学习计划台账》。二是班子成员带头学深悟透。中心党组及时组织党史学习教育学习会，认真传达党史学习教育精神，发挥好领学、促学的示范引领作用。结合个人自学，重点抓好中心组学习，将党史学习教育内容纳入全年工作要点，围绕主题每月集中学习研讨1次。研究制定《2024年度党组理论学习中心组分专题集体学习计划》《2024年度党组理论学习中心组分专题集体学习计划台账》，将党史学习教育与“三会一课”“主题党日”“党员过政治生日”“党组成员上党课”等紧密结合，进一步明确目标责任、细化具体任务、完善学习研讨、思想交流等长效机制，教育引导中心全体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&gt;　　二、深化党史学习，发挥阵地作用</w:t>
      </w:r>
    </w:p>
    <w:p>
      <w:pPr>
        <w:ind w:left="0" w:right="0" w:firstLine="560"/>
        <w:spacing w:before="450" w:after="450" w:line="312" w:lineRule="auto"/>
      </w:pPr>
      <w:r>
        <w:rPr>
          <w:rFonts w:ascii="宋体" w:hAnsi="宋体" w:eastAsia="宋体" w:cs="宋体"/>
          <w:color w:val="000"/>
          <w:sz w:val="28"/>
          <w:szCs w:val="28"/>
        </w:rPr>
        <w:t xml:space="preserve">　　一是督促分管领域加强学习。中心领导班子成员督导各自的分管领域，加强对党史学习教育的督查指导和推进交流，分批分类督学，掌握基层一线学习教育开展情况和实际效果，将党史学习教育和分管领域自身实际结合起来、和本职工作结合起来，从严从实抓好党史学习教育，同时要利用好“互联网+智慧党建”、党史学习教育公众号、学习强国等线上学习平台，带动党员、干部学实、做实；二是充分发挥基层党组织阵地作用。充分发挥帮扶村、社区党群服务中心等党群服务阵地作用，督促基层党员积极参与党史学习教育、常态化疫情防控、新时代文明实践等工作，重点围绕群众关心的重点问题制定“我为群众办实事”计划，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&gt;　　三、线上线下结合，强化理论武装</w:t>
      </w:r>
    </w:p>
    <w:p>
      <w:pPr>
        <w:ind w:left="0" w:right="0" w:firstLine="560"/>
        <w:spacing w:before="450" w:after="450" w:line="312" w:lineRule="auto"/>
      </w:pPr>
      <w:r>
        <w:rPr>
          <w:rFonts w:ascii="宋体" w:hAnsi="宋体" w:eastAsia="宋体" w:cs="宋体"/>
          <w:color w:val="000"/>
          <w:sz w:val="28"/>
          <w:szCs w:val="28"/>
        </w:rPr>
        <w:t xml:space="preserve">　　一是“线上”充分利用学习强国平台。中心党组整合党史学习资源，要求全体干部职工参与“线上＋线下”双模式学习平台学习。“线上”学习河南干部网络学院“四史”专题学习栏目、“党旗引领-育人使命”新时代大讲堂、党史学习教育公众号推送等，通过线上学习让全体干部职工了解“党史”小故事和在抗击疫情中涌现的真人真事，营造全中心学“党史”、学英雄的浓厚氛围；计划举办“党史”线上知识竞赛、征文的方式检验党史学习效果，通过线上竞赛比拼，充分调动了党员干部学习的积极性。二是“线下”多样化方式开展学习。“线下”课堂精彩纷呈。通过现场授课，沉浸式学习，开展多形式多样化的党史学习教育。以“书记讲党课”、“班子成员讲党课”、“专家讲座”为抓手，开展党课宣讲，推动党史学习教育进机关、二级单位、社区，确保宣讲点位全覆盖；利用市区或周边地区各类红色纪念场馆等爱国主义教育基地，中心确实打造了一条贯穿全年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下一步，中心要在在市委党史学习教育巡回指导组的具体指导下，高标准高质量完成本年度的党史学习教育任务，努力把学习成效转化为开创新时代机关事务管理工作新局面的具体行动，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支部认真贯彻落实黄石**局党委关于党史学习教育的各项部署，以“四心服务”品牌为依托，支部联建为抓手，加强组织领导，丰富学习形式，注重学习实效，全力推进为群众办实事解难题，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&gt;　一、提高政治站位，认真组织开展党史学习教育</w:t>
      </w:r>
    </w:p>
    <w:p>
      <w:pPr>
        <w:ind w:left="0" w:right="0" w:firstLine="560"/>
        <w:spacing w:before="450" w:after="450" w:line="312" w:lineRule="auto"/>
      </w:pPr>
      <w:r>
        <w:rPr>
          <w:rFonts w:ascii="宋体" w:hAnsi="宋体" w:eastAsia="宋体" w:cs="宋体"/>
          <w:color w:val="000"/>
          <w:sz w:val="28"/>
          <w:szCs w:val="28"/>
        </w:rPr>
        <w:t xml:space="preserve">　　**支部认真贯彻上级决策部署，高度重视支部党员党史学习教育，认识到党史这门功课不仅必修，而且必须修好,坚持做到“两度”：一是传达学习有“速度”，第一时间召开支委会传达学习中央和上级党组织动员部署会精神，深刻领会重要意义，以高度的政治自觉、思想自觉、行动自觉，通过党史的学、思、践、悟，不断增强“四个意识”，坚定“四个自信”，做到“两个维护”；二是学习部署有“制度”，及时制定党史学习教育任务清单，对支部党史学习教育的各项任务明确到人，细化工作措施，为学习教育开好局起好步提供强有力的制度保障，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&gt;　　二、丰富学习形式，在学习教育中感悟思想伟力</w:t>
      </w:r>
    </w:p>
    <w:p>
      <w:pPr>
        <w:ind w:left="0" w:right="0" w:firstLine="560"/>
        <w:spacing w:before="450" w:after="450" w:line="312" w:lineRule="auto"/>
      </w:pPr>
      <w:r>
        <w:rPr>
          <w:rFonts w:ascii="宋体" w:hAnsi="宋体" w:eastAsia="宋体" w:cs="宋体"/>
          <w:color w:val="000"/>
          <w:sz w:val="28"/>
          <w:szCs w:val="28"/>
        </w:rPr>
        <w:t xml:space="preserve">　　**支部在结合“三会一课”、主题党日、集中学习等抓好“规定动作”的同时，丰富创新学习形式，坚持将党史学习教育融入日常、学在平常，切实做到“三学”：一是结合工作“认真学”，将习近平总书记关于安全生产的重要论述等重要理论与党史学习教育一起学，制作重点学习内容，将党史教育学习的成果运用到日常工作，在黄石局党史知识竞赛中荣获团体第一名、个人第三名的佳绩，1名参赛选手代表长江局参加部**局党史知识竞赛荣获个人第三名；二是交流探讨“用心学”，固定每周集中学习时间，集中学习后鼓励党员分享心得体会，体悟党的革命精神和为民情怀，引导党员感悟思想伟力；三是积极联合“创新学”，与港区海事处党支部、中国船级社黄石分社党支部、黄石通信局党支部等共同开展党史学习，相互交流，取长补短，用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&gt;　　三、注重学用结合，在服务群众中凝聚奋进力量</w:t>
      </w:r>
    </w:p>
    <w:p>
      <w:pPr>
        <w:ind w:left="0" w:right="0" w:firstLine="560"/>
        <w:spacing w:before="450" w:after="450" w:line="312" w:lineRule="auto"/>
      </w:pPr>
      <w:r>
        <w:rPr>
          <w:rFonts w:ascii="宋体" w:hAnsi="宋体" w:eastAsia="宋体" w:cs="宋体"/>
          <w:color w:val="000"/>
          <w:sz w:val="28"/>
          <w:szCs w:val="28"/>
        </w:rPr>
        <w:t xml:space="preserve">　　党史学习教育的出发点和落脚点就是办实事、开新局。**支部注重学用结合，围绕“四心服务”，坚持部门负责支部统筹协调的思路，从“五个方面”将党史学习的成果运用到实际工作中，办实事、解难题。</w:t>
      </w:r>
    </w:p>
    <w:p>
      <w:pPr>
        <w:ind w:left="0" w:right="0" w:firstLine="560"/>
        <w:spacing w:before="450" w:after="450" w:line="312" w:lineRule="auto"/>
      </w:pPr>
      <w:r>
        <w:rPr>
          <w:rFonts w:ascii="宋体" w:hAnsi="宋体" w:eastAsia="宋体" w:cs="宋体"/>
          <w:color w:val="000"/>
          <w:sz w:val="28"/>
          <w:szCs w:val="28"/>
        </w:rPr>
        <w:t xml:space="preserve">　　(一)党建引领促中心。一是主动了解基层工作动态，挖掘工作中涌现的一大批典型先进，积极开展宣传工作，及时向长江局网站及行业媒体投稿，展现基层执法人员的精神面貌，做好基层工作的“宣传员”。二是用心组织活动，关心职工生活，传递单位的关爱，凝聚职工力量，为困难职工排忧解难，做好单位职工的“服务员”。三是下沉社区，深入基层，为人民服务，为城市创文创卫，支部党员干部职工积极参与到社区的基层治理和共建共治中，进行疫情防控排查，组织卫生大清扫，劝导文明交通……凝心聚力，奉献社区，提升社区治理水平，做好社区的“战斗员”。</w:t>
      </w:r>
    </w:p>
    <w:p>
      <w:pPr>
        <w:ind w:left="0" w:right="0" w:firstLine="560"/>
        <w:spacing w:before="450" w:after="450" w:line="312" w:lineRule="auto"/>
      </w:pPr>
      <w:r>
        <w:rPr>
          <w:rFonts w:ascii="宋体" w:hAnsi="宋体" w:eastAsia="宋体" w:cs="宋体"/>
          <w:color w:val="000"/>
          <w:sz w:val="28"/>
          <w:szCs w:val="28"/>
        </w:rPr>
        <w:t xml:space="preserve">　　(二)人事教育提技能。一是扎实做好综合技能大提升推进工作，促进党史学习教育走深走实，“一日一学”淬炼思想，“一周一培”专业训练，“一月一练”实践锻炼；“一季一测”评估能力，“一年一赛”锤炼本领；二是将“四心服务”融入日常工作，在新录用公务员政审工作中，耐心组织政审考察成员开展业务培训，贴心与每一位新录用公务员提前联系，真心回应和解释被考察人提出的问题，齐心协力完成被委托考察任务，把好进人关，为“一流强局”建设和高质量发展提供人才资源保障。</w:t>
      </w:r>
    </w:p>
    <w:p>
      <w:pPr>
        <w:ind w:left="0" w:right="0" w:firstLine="560"/>
        <w:spacing w:before="450" w:after="450" w:line="312" w:lineRule="auto"/>
      </w:pPr>
      <w:r>
        <w:rPr>
          <w:rFonts w:ascii="宋体" w:hAnsi="宋体" w:eastAsia="宋体" w:cs="宋体"/>
          <w:color w:val="000"/>
          <w:sz w:val="28"/>
          <w:szCs w:val="28"/>
        </w:rPr>
        <w:t xml:space="preserve">　　(三)政务服务展初心。开展党史学习教育的重要目的就是提升为民服务的能力和水平，**支部党员始终紧扣学习教育主题，始终坚持为行政相对人提供优质的海事政务服务。一是主动为行政相对人提供政务培训，通过远程视频会议的方式为船员讲解“一网通”办船员业务网上申报全流程，解决船员远程办理业务难题；二是政务服务全天候不间断，通过线上政务服务QQ群全天解答行政相对人提出的问题，指导行政相对人在线办理业务；创新实施政务服务“预约模式”，对行政相对人提交的材料首先远程预审，预审通过后约定现场办理时间，实现业务办理“最多跑一次”；开通“双向邮寄”，通过纸质申请材料和证书发放双向邮寄的方式，创新政务服务全程不见面办理。</w:t>
      </w:r>
    </w:p>
    <w:p>
      <w:pPr>
        <w:ind w:left="0" w:right="0" w:firstLine="560"/>
        <w:spacing w:before="450" w:after="450" w:line="312" w:lineRule="auto"/>
      </w:pPr>
      <w:r>
        <w:rPr>
          <w:rFonts w:ascii="宋体" w:hAnsi="宋体" w:eastAsia="宋体" w:cs="宋体"/>
          <w:color w:val="000"/>
          <w:sz w:val="28"/>
          <w:szCs w:val="28"/>
        </w:rPr>
        <w:t xml:space="preserve">　　(四)监督管理有作为。发挥海事职能优势，主动融入地方经济社会发展。一是为适应广大行政相对人考试需求，将“四心服务”党建品牌落到实处，耐心部署，贴心组织，真心服务，齐心配合，不断扩大船员考试规模，为121名船员提供了2024年第一期内河船员适任理论考试服务，为行政相对人解决职业资格难题；二是学思践悟，主动服务《中华人民共和国船舶安全营运和防止污染管理规则》第四批生效船舶，对辖区企业进行“一对一”帮扶指导，定期跟踪航运企业最新进展，提前与行政相对人主动沟通，为企业排忧解惑，始终秉承“最严格的监管就是最优质的服务”理念，帮助企业不断提升管理水平，助力航运企业高质量发展。</w:t>
      </w:r>
    </w:p>
    <w:p>
      <w:pPr>
        <w:ind w:left="0" w:right="0" w:firstLine="560"/>
        <w:spacing w:before="450" w:after="450" w:line="312" w:lineRule="auto"/>
      </w:pPr>
      <w:r>
        <w:rPr>
          <w:rFonts w:ascii="宋体" w:hAnsi="宋体" w:eastAsia="宋体" w:cs="宋体"/>
          <w:color w:val="000"/>
          <w:sz w:val="28"/>
          <w:szCs w:val="28"/>
        </w:rPr>
        <w:t xml:space="preserve">　　(五)危管防污促发展。聚焦党史学习教育“开新局”，围绕中心工作，压实工作责任。一是以深化靠港和锚泊船舶水污染物零排放全接收为目标，指导港口企业正确使用船E行系统，通过网络、电话等方式第一时间解答港航企业在使用过程中的难题；二是全力推进“网格治污”船舶污染防治新模式，将辖区码头划分为66个网格，将管理寓于服务之中，指导船舶、港口码头规范船舶污染物接收流程，提醒船舶及时交付、港口码头及时转运船舶水污染物，督促港口码头切实运行船舶水污染物接收设施，全过程推动船舶污染物到岸交付，实现船舶污水“零排放”。</w:t>
      </w:r>
    </w:p>
    <w:p>
      <w:pPr>
        <w:ind w:left="0" w:right="0" w:firstLine="560"/>
        <w:spacing w:before="450" w:after="450" w:line="312" w:lineRule="auto"/>
      </w:pPr>
      <w:r>
        <w:rPr>
          <w:rFonts w:ascii="宋体" w:hAnsi="宋体" w:eastAsia="宋体" w:cs="宋体"/>
          <w:color w:val="000"/>
          <w:sz w:val="28"/>
          <w:szCs w:val="28"/>
        </w:rPr>
        <w:t xml:space="preserve">　　下一步，**支部将聚焦抓好工作落实，切实将党史学习教育成效转化为落实突破、聚力发展、为民造福的实际行动，真正做到学党史、悟思想、办实事、开新局，以优异成绩迎接党的百年华诞！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2025-06-17T15:05:59+08:00</dcterms:created>
  <dcterms:modified xsi:type="dcterms:W3CDTF">2025-06-17T15:05:59+08:00</dcterms:modified>
</cp:coreProperties>
</file>

<file path=docProps/custom.xml><?xml version="1.0" encoding="utf-8"?>
<Properties xmlns="http://schemas.openxmlformats.org/officeDocument/2006/custom-properties" xmlns:vt="http://schemas.openxmlformats.org/officeDocument/2006/docPropsVTypes"/>
</file>