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最新物流财务工作总结(五篇)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收费。每月将学校收入支出结...</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