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2024年新教师评职称工作总结简短 新教师评职称工作总结(4篇)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新教师评职称工作总结简短 新教师评职称工作总结一一、关心时事，不断学习提高在当今这个教学改革步伐越来越快、科研兴教越来越响的年代，教师的理论水平当然会越来越很重要。因此，幼儿园开展的每一次政治学习、业务学习我都用心地参加，并认真地做好学习笔...</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新教师评职称工作总结一</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_TAG_h2]新教师评职称工作总结简短 新教师评职称工作总结二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持续高涨的学习情绪》一文，荣获基础教育改革和发展论文评选活动二等奖;20_年10月28日我的论文《到学生中去，和他们共同演绎课堂的精彩》一文在河北省教育厅主管的《阅读》期刊20_年第10期上发表;20_年5月10日我的《校园教研起波涛看我逐浪高——英语校本教研促我成长》经专家评审，被评为“全国教研成果二等奖”，并发表在《教学交流》杂志20_年第5期，并聘为中国教育学会成长研究会研究员。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新教师评职称工作总结三</w:t>
      </w:r>
    </w:p>
    <w:p>
      <w:pPr>
        <w:ind w:left="0" w:right="0" w:firstLine="560"/>
        <w:spacing w:before="450" w:after="450" w:line="312" w:lineRule="auto"/>
      </w:pPr>
      <w:r>
        <w:rPr>
          <w:rFonts w:ascii="宋体" w:hAnsi="宋体" w:eastAsia="宋体" w:cs="宋体"/>
          <w:color w:val="000"/>
          <w:sz w:val="28"/>
          <w:szCs w:val="28"/>
        </w:rPr>
        <w:t xml:space="preserve">本人1996年毕业于_师范普师班，同年8月进入瓜埠镇红光小学工作，_年调入_中心小学，_年调入东沟平原小学任教，至今已经12个春秋，期间一直担任高年级班主任工作。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04、06、07区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06、_年度中，我先后两次被评为“区优秀辅导员”，20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_年，我参加了市中小学信息技术的培训，我还积极指导学生参加各类比赛，_年，秦缘同学获区首届中小学生电脑作文小学组三等奖。20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新教师评职称工作总结简短 新教师评职称工作总结四</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2025-08-13T13:59:00+08:00</dcterms:created>
  <dcterms:modified xsi:type="dcterms:W3CDTF">2025-08-13T13:59:00+08:00</dcterms:modified>
</cp:coreProperties>
</file>

<file path=docProps/custom.xml><?xml version="1.0" encoding="utf-8"?>
<Properties xmlns="http://schemas.openxmlformats.org/officeDocument/2006/custom-properties" xmlns:vt="http://schemas.openxmlformats.org/officeDocument/2006/docPropsVTypes"/>
</file>