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2024年小区物业管理月度总结(五篇)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区物业管理月度总结一首先，我从个人学习与工作方面进行总结物业管理工作是我从去年大学毕业后就开始做的工作，在开始做物业管理的时候，经验少，没有丰富的工作经验。但我都很好地学习物业管理方面的知道，能在工作中学习，在工作中制订好自己的管理计划，...</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小区物业管理月度总结一</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小区物业管理月度总结二</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小区物业管理月度总结三</w:t>
      </w:r>
    </w:p>
    <w:p>
      <w:pPr>
        <w:ind w:left="0" w:right="0" w:firstLine="560"/>
        <w:spacing w:before="450" w:after="450" w:line="312" w:lineRule="auto"/>
      </w:pPr>
      <w:r>
        <w:rPr>
          <w:rFonts w:ascii="宋体" w:hAnsi="宋体" w:eastAsia="宋体" w:cs="宋体"/>
          <w:color w:val="000"/>
          <w:sz w:val="28"/>
          <w:szCs w:val="28"/>
        </w:rPr>
        <w:t xml:space="preserve">回首即将过去的七月，我的工作同样经历着不平凡，开始了一段新环境的里程，工作内容包裹着熟悉的和未知的，鞭策着我需要付出更多的努力去学习和挑战。几个月一瞬间过去了，工作在有条不絮的进行着。岁末，每个人都应该梳理过去、筹划未来。此刻，就将自己七月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小区物业管理月度总结四</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小区物业管理月度总结五</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2025-06-17T04:00:47+08:00</dcterms:created>
  <dcterms:modified xsi:type="dcterms:W3CDTF">2025-06-17T04:00:47+08:00</dcterms:modified>
</cp:coreProperties>
</file>

<file path=docProps/custom.xml><?xml version="1.0" encoding="utf-8"?>
<Properties xmlns="http://schemas.openxmlformats.org/officeDocument/2006/custom-properties" xmlns:vt="http://schemas.openxmlformats.org/officeDocument/2006/docPropsVTypes"/>
</file>