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疾控中心会计工作总结(5篇)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疾控中心会计工作总结一1、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疾控中心会计工作总结一</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_同志曾经讲过“不 ”。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__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疾控中心会计工作总结二</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透过全国会计师职称资格考试并取得了相应的职称证书，_年透过国际acca资格认证考试，_年透过辽宁省财经类职称外语考试，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_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疾控中心会计工作总结三</w:t>
      </w:r>
    </w:p>
    <w:p>
      <w:pPr>
        <w:ind w:left="0" w:right="0" w:firstLine="560"/>
        <w:spacing w:before="450" w:after="450" w:line="312" w:lineRule="auto"/>
      </w:pPr>
      <w:r>
        <w:rPr>
          <w:rFonts w:ascii="宋体" w:hAnsi="宋体" w:eastAsia="宋体" w:cs="宋体"/>
          <w:color w:val="000"/>
          <w:sz w:val="28"/>
          <w:szCs w:val="28"/>
        </w:rPr>
        <w:t xml:space="preserve">在建省行财务会计部的精心组织和安排下，我有幸参加了在马坡岭培训中心举办的__年第一期财务管理培训班。为期一周的培训时间里，无论从课程设置，还是师资选配;无论是组织管理，还是生活细节安排，省行领导都给予了高度的重视，为我们取得最佳学习效果提供了保障。而培训过程中，各位专家老师的传经授道，省行领导的实践解惑，以及课间课后兄弟行之间的探讨交流，都令我受益匪浅，现将我参加培训的收获和体会汇报如下：</w:t>
      </w:r>
    </w:p>
    <w:p>
      <w:pPr>
        <w:ind w:left="0" w:right="0" w:firstLine="560"/>
        <w:spacing w:before="450" w:after="450" w:line="312" w:lineRule="auto"/>
      </w:pPr>
      <w:r>
        <w:rPr>
          <w:rFonts w:ascii="宋体" w:hAnsi="宋体" w:eastAsia="宋体" w:cs="宋体"/>
          <w:color w:val="000"/>
          <w:sz w:val="28"/>
          <w:szCs w:val="28"/>
        </w:rPr>
        <w:t xml:space="preserve">一、拓宽思维，开启思路</w:t>
      </w:r>
    </w:p>
    <w:p>
      <w:pPr>
        <w:ind w:left="0" w:right="0" w:firstLine="560"/>
        <w:spacing w:before="450" w:after="450" w:line="312" w:lineRule="auto"/>
      </w:pPr>
      <w:r>
        <w:rPr>
          <w:rFonts w:ascii="宋体" w:hAnsi="宋体" w:eastAsia="宋体" w:cs="宋体"/>
          <w:color w:val="000"/>
          <w:sz w:val="28"/>
          <w:szCs w:val="28"/>
        </w:rPr>
        <w:t xml:space="preserve">此次培训，感受之一就是课程的安排都是结合当前形势下转型创新的要求，以及当前工作热点、重点而量体裁衣专门设计的。有总行专家就经济形势分析、战略转型规划等内容做的专题解读;有毕马威专家讲解“营改增”后的税务管理要点;有省行相关部门负责人和骨干传授财务管理、经济资本管理、利率管理、贵金属业务等内容;还有外部专家讲授的传统文化与个人修养和互联网金融等内容，从宏观局势到具体体验，从思路引领到业务拓展，信息量大，观点新颖，涵盖范围广泛，对我们今后财会工作的开展具有很大的指导意义。</w:t>
      </w:r>
    </w:p>
    <w:p>
      <w:pPr>
        <w:ind w:left="0" w:right="0" w:firstLine="560"/>
        <w:spacing w:before="450" w:after="450" w:line="312" w:lineRule="auto"/>
      </w:pPr>
      <w:r>
        <w:rPr>
          <w:rFonts w:ascii="宋体" w:hAnsi="宋体" w:eastAsia="宋体" w:cs="宋体"/>
          <w:color w:val="000"/>
          <w:sz w:val="28"/>
          <w:szCs w:val="28"/>
        </w:rPr>
        <w:t xml:space="preserve">二、应对变化，与时俱进</w:t>
      </w:r>
    </w:p>
    <w:p>
      <w:pPr>
        <w:ind w:left="0" w:right="0" w:firstLine="560"/>
        <w:spacing w:before="450" w:after="450" w:line="312" w:lineRule="auto"/>
      </w:pPr>
      <w:r>
        <w:rPr>
          <w:rFonts w:ascii="宋体" w:hAnsi="宋体" w:eastAsia="宋体" w:cs="宋体"/>
          <w:color w:val="000"/>
          <w:sz w:val="28"/>
          <w:szCs w:val="28"/>
        </w:rPr>
        <w:t xml:space="preserve">本次培训课程，所授内容很多都是我们在日常工作中急需解决和比较困惑的地方。如当前形势下，如何解决业务发展和财务规范化管理之间的矛盾是每个财务人遇到的难题，彭总将财务制度出台背景、各项财务事项开支范围和标准、审核、管控、问责等内容由点及线成面，结合以日常实际案例，对我们把握政策加强理解帮助很大。如今年营改增税制改革，毕马威专家的对税收政策、具体流程、新老税制对比、发票管理环节的详细解读，令人印象深刻。在当前经济环境复杂，金融同业竞争激烈的情况下，转型发展是我行继续健康发展的关键所在，如何推进转型发展落地迫在眉睫。如何对基层网点有效传导eva理念，怎样加强定价管理，纵深推进利率市场化改革?这都是我们需要在工作实践中不断摸索不断加强的。</w:t>
      </w:r>
    </w:p>
    <w:p>
      <w:pPr>
        <w:ind w:left="0" w:right="0" w:firstLine="560"/>
        <w:spacing w:before="450" w:after="450" w:line="312" w:lineRule="auto"/>
      </w:pPr>
      <w:r>
        <w:rPr>
          <w:rFonts w:ascii="宋体" w:hAnsi="宋体" w:eastAsia="宋体" w:cs="宋体"/>
          <w:color w:val="000"/>
          <w:sz w:val="28"/>
          <w:szCs w:val="28"/>
        </w:rPr>
        <w:t xml:space="preserve">三、应对竞争，做好支持保障</w:t>
      </w:r>
    </w:p>
    <w:p>
      <w:pPr>
        <w:ind w:left="0" w:right="0" w:firstLine="560"/>
        <w:spacing w:before="450" w:after="450" w:line="312" w:lineRule="auto"/>
      </w:pPr>
      <w:r>
        <w:rPr>
          <w:rFonts w:ascii="宋体" w:hAnsi="宋体" w:eastAsia="宋体" w:cs="宋体"/>
          <w:color w:val="000"/>
          <w:sz w:val="28"/>
          <w:szCs w:val="28"/>
        </w:rPr>
        <w:t xml:space="preserve">身处变革时代，内外部的竞争和挑战压力山大，我们面对的市场在变，客户需求在变，竞争对手在变;我们要应对的内外部监管要求、财务管理要求、税务制度也在变;我们员工的需求在变，领导者对员工的期望也在变，不仅建行业务亟待转型提升，员工个体更加要与时俱进转型创新。因此，要想求得发展和提高，作为一名财务人员势必要面对更高的要求，如何才能进一步提高财务管理水平，更好地适应变改和发展的需求，成为更好的自己，这是我们需要深入反思的。所以不仅要掌握自己饭碗内的业务和知识，更要多方位多角度提升素质、学习新形势下各类业务，各项资讯，加强应变能力，学会应付突发事件，并从全行的角度出发，进行规范的财务管理，规避财务风险，改进财务分析能力，才能当好领导的参谋，更好地点击财务资源的“鼠标”，激活对业务发展和转型创新的支持作用。</w:t>
      </w:r>
    </w:p>
    <w:p>
      <w:pPr>
        <w:ind w:left="0" w:right="0" w:firstLine="560"/>
        <w:spacing w:before="450" w:after="450" w:line="312" w:lineRule="auto"/>
      </w:pPr>
      <w:r>
        <w:rPr>
          <w:rFonts w:ascii="宋体" w:hAnsi="宋体" w:eastAsia="宋体" w:cs="宋体"/>
          <w:color w:val="000"/>
          <w:sz w:val="28"/>
          <w:szCs w:val="28"/>
        </w:rPr>
        <w:t xml:space="preserve">培训是短暂的，但培训引发的思考、学习能力的转化和提升是长期的。相信我们的财务人都将谨记尹行长的讲话精神，克服困难，锐意进取，认真做好下阶段的工作，都将像文总所寄语我们的，不忘初心、继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疾控中心会计工作总结四</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疾控中心会计工作总结五</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2025-07-13T00:14:34+08:00</dcterms:created>
  <dcterms:modified xsi:type="dcterms:W3CDTF">2025-07-13T00:14:34+08:00</dcterms:modified>
</cp:coreProperties>
</file>

<file path=docProps/custom.xml><?xml version="1.0" encoding="utf-8"?>
<Properties xmlns="http://schemas.openxmlformats.org/officeDocument/2006/custom-properties" xmlns:vt="http://schemas.openxmlformats.org/officeDocument/2006/docPropsVTypes"/>
</file>