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初中教师师德总结文章(三篇)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通过参加师德师风的学习教育，我对师德师风教育的重要意义有较明确的认识，对中小学教师职业道德规范内容也更熟悉了。对照教师法和中小学教师职业道德规范的要求，结合自己的教育工作，作如下分析：一、 存在问题：1、思想政治观念淡...</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