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最新邮政出纳工作总结(四篇)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邮政出纳工作总结一一.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w:t>
      </w:r>
    </w:p>
    <w:p>
      <w:pPr>
        <w:ind w:left="0" w:right="0" w:firstLine="560"/>
        <w:spacing w:before="450" w:after="450" w:line="312" w:lineRule="auto"/>
      </w:pPr>
      <w:r>
        <w:rPr>
          <w:rFonts w:ascii="黑体" w:hAnsi="黑体" w:eastAsia="黑体" w:cs="黑体"/>
          <w:color w:val="000000"/>
          <w:sz w:val="36"/>
          <w:szCs w:val="36"/>
          <w:b w:val="1"/>
          <w:bCs w:val="1"/>
        </w:rPr>
        <w:t xml:space="preserve">邮政出纳工作总结一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lt;/span</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邮政出纳工作总结二</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邮政出纳工作总结三</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邮政出纳工作总结四</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2025-05-03T13:35:36+08:00</dcterms:created>
  <dcterms:modified xsi:type="dcterms:W3CDTF">2025-05-03T13:35:36+08:00</dcterms:modified>
</cp:coreProperties>
</file>

<file path=docProps/custom.xml><?xml version="1.0" encoding="utf-8"?>
<Properties xmlns="http://schemas.openxmlformats.org/officeDocument/2006/custom-properties" xmlns:vt="http://schemas.openxmlformats.org/officeDocument/2006/docPropsVTypes"/>
</file>