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最新高三语文教师教育教学工作总结 高三语文老师教学工作总结(五篇)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 高三语文老师教学工作总结一一、落实县教研室和学校高三语文复习精神，认真研究考纲和考试说明。开学初，针对高考的新形势，认真研究考纲和考试说明，争取把考试要求落实在每个专题中。整理归纳，精心选题，重点突出，忙而不乱...</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今天i乐德范文网小编就给大家带来了最新高三语文教师教育教学工作总结 高三语文老师教学工作总结(五篇)，一起来学习一下吧!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 高三语文老师教学工作总结三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