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财务部工作总结结尾(5篇)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财务部工作总结开头 财务部工作总结结尾一上半年度，财务部的工作重心主要集中在上年度财务决算、所得税清算、本年度财务预算安排和在建工程资金运营管理等方面，重点做了以下几项工作：1、运用公司本部信用优势，发挥资金中心调控作用，保障公司整体经营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财务部工作总结开头 财务部工作总结结尾一</w:t>
      </w:r>
    </w:p>
    <w:p>
      <w:pPr>
        <w:ind w:left="0" w:right="0" w:firstLine="560"/>
        <w:spacing w:before="450" w:after="450" w:line="312" w:lineRule="auto"/>
      </w:pPr>
      <w:r>
        <w:rPr>
          <w:rFonts w:ascii="宋体" w:hAnsi="宋体" w:eastAsia="宋体" w:cs="宋体"/>
          <w:color w:val="000"/>
          <w:sz w:val="28"/>
          <w:szCs w:val="28"/>
        </w:rPr>
        <w:t xml:space="preserve">上半年度，财务部的工作重心主要集中在上年度财务决算、所得税清算、本年度财务预算安排和在建工程资金运营管理等方面，重点做了以下几项工作：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1、运用公司本部信用优势，发挥资金中心调控作用，保障公司整体经营秩序的稳定，</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一是，加大公司直营在建项目的资金拨付力度和速度，除外三项目略有节余外，其他工程均按技经原则和资金预算，及时分配和支付工程预收款和进度款;二是，采取委贷和担保等方式，解决上电二公司、上电机械厂和上电建筑公司等单位贷款到期偿付和续借工作;三是，追加和新增综合授信额度，为华东送变电公司、上电一公司等子公司供给综合授信担保，减少子公司各类保函出具的资金占用量;四是，统筹研究上电二公司、上电一公司等单位大型施工机具增置的资金需求;五是，为上电建筑公司等单位供给贷款担保，适度扩大短期借款规模，补充经营活动现金流入量;六是，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经过以上这些财务手段的实施，基本保障了公司及所属单位经营秩序的稳定。但从目前所掌握的情景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2、围绕公司年度经营目标，制定和下达年度财务预算，持续推进全面预算管理工作。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根据公司年度工作会议中提出的“精细化管理”要求，以及国家电网公司下发《预算编制模型说明》的有关规定，结合公司年度总体经营目标，财务部组织所属子公司编制了财务预算，并行文下达了年度主要财务预算考核指标。</w:t>
      </w:r>
    </w:p>
    <w:p>
      <w:pPr>
        <w:ind w:left="0" w:right="0" w:firstLine="560"/>
        <w:spacing w:before="450" w:after="450" w:line="312" w:lineRule="auto"/>
      </w:pPr>
      <w:r>
        <w:rPr>
          <w:rFonts w:ascii="宋体" w:hAnsi="宋体" w:eastAsia="宋体" w:cs="宋体"/>
          <w:color w:val="000"/>
          <w:sz w:val="28"/>
          <w:szCs w:val="28"/>
        </w:rPr>
        <w:t xml:space="preserve">3、持续改善和提高资产质量，协同解决大型施工机具增置资金需求，做好产权登记管理工作。</w:t>
      </w:r>
    </w:p>
    <w:p>
      <w:pPr>
        <w:ind w:left="0" w:right="0" w:firstLine="560"/>
        <w:spacing w:before="450" w:after="450" w:line="312" w:lineRule="auto"/>
      </w:pPr>
      <w:r>
        <w:rPr>
          <w:rFonts w:ascii="宋体" w:hAnsi="宋体" w:eastAsia="宋体" w:cs="宋体"/>
          <w:color w:val="000"/>
          <w:sz w:val="28"/>
          <w:szCs w:val="28"/>
        </w:rPr>
        <w:t xml:space="preserve">上半年度，财务部根据公司施工机械落实会议的决议，按照年初新增固定资产的预算安排，组织实施和拨付了3000万元专款购置大型施工机械的款项，并协调解决已交付使用超重设备的尾款，进一步增强和改善所属企业的施工本事和资产质量。此外，在产权管理中，按照国家电网公司的要求，做好产权登记工作。该项工作的组织实施有别于以往年度，一是，国家电网公司递延资本级次，直接审定上海电建及所属企业的产权资料;二是，产权信息资料要求十分详荆目前，该项工作已经经过国网公司的审核，但仍有包括建筑公司下属的宏程公司、上电二公司的闵行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4、组织的财务决算，做好新旧会计准则的衔接工作，完善财务会计信息系统资料。</w:t>
      </w:r>
    </w:p>
    <w:p>
      <w:pPr>
        <w:ind w:left="0" w:right="0" w:firstLine="560"/>
        <w:spacing w:before="450" w:after="450" w:line="312" w:lineRule="auto"/>
      </w:pPr>
      <w:r>
        <w:rPr>
          <w:rFonts w:ascii="宋体" w:hAnsi="宋体" w:eastAsia="宋体" w:cs="宋体"/>
          <w:color w:val="000"/>
          <w:sz w:val="28"/>
          <w:szCs w:val="28"/>
        </w:rPr>
        <w:t xml:space="preserve">上半年度，财务部根据国家电网公司和华东电网公司年度决算工作的要求，组织开展了财务决算，结合上年度经营目标，从整体上进行利益协同，并于六月份召开了决算总结表彰会，对年度决算工作的先进团体和个人进行了表彰。此外，按照财政部实施新企业会计准则的要求，规范和统一了本系统的会计科目体系，做好新旧会计的衔接工作。在日常核算管理中，重点探讨针对公司陈家港项目、海外印尼项目等新管理模式下的财务管理与会计核算的方法。在赋予承建单位经营自主权的同时，本部财务履行合同主体的职责义务，做好有效衔接工作，保障经营过程在控。同时，在完成决算工作后，完善了财务管理信息系统，并根据总经理办公会的要求，将20nn年度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5、其他专项财务工作的进展情景</w:t>
      </w:r>
    </w:p>
    <w:p>
      <w:pPr>
        <w:ind w:left="0" w:right="0" w:firstLine="560"/>
        <w:spacing w:before="450" w:after="450" w:line="312" w:lineRule="auto"/>
      </w:pPr>
      <w:r>
        <w:rPr>
          <w:rFonts w:ascii="宋体" w:hAnsi="宋体" w:eastAsia="宋体" w:cs="宋体"/>
          <w:color w:val="000"/>
          <w:sz w:val="28"/>
          <w:szCs w:val="28"/>
        </w:rPr>
        <w:t xml:space="preserve">(1)、税收管理方面：所得税清算工作已经完成，过程有点曲折，结果比较满意;12万元个人所得税申报工作，在规定申报时间内全部完成;公司直营项目营业税代扣代缴证明出具，因税务属地化后月度申报额度限定等因素的制约，已积聚了必须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(2)、专项审计工作：国家审计署南京特派办对上海电力行业项目投资审计，延伸到上海电建本部及所属部分企业。财务部和审计部门一齐，做好相关的迎审接待和配合工作。目前，该审计小组已完成对公司本部、上电一公司和上电二公司的审前调查工作。</w:t>
      </w:r>
    </w:p>
    <w:p>
      <w:pPr>
        <w:ind w:left="0" w:right="0" w:firstLine="560"/>
        <w:spacing w:before="450" w:after="450" w:line="312" w:lineRule="auto"/>
      </w:pPr>
      <w:r>
        <w:rPr>
          <w:rFonts w:ascii="宋体" w:hAnsi="宋体" w:eastAsia="宋体" w:cs="宋体"/>
          <w:color w:val="000"/>
          <w:sz w:val="28"/>
          <w:szCs w:val="28"/>
        </w:rPr>
        <w:t xml:space="preserve">(3)、队伍建设工作：今年是公司实施新企业会计准则的第一年，核算业务培训工作重心将由上年度的业务骨干重点培训，转到全部从业人员的普及教育上来。根据华东部财7号文的要求，抽调了27名同志参加华东电网组织的“企业会计核算办法和企业所得税法调考活动”的培训，做好和组织会计证复检的继续教育准备工作，将于7月1日始实施。</w:t>
      </w:r>
    </w:p>
    <w:p>
      <w:pPr>
        <w:ind w:left="0" w:right="0" w:firstLine="560"/>
        <w:spacing w:before="450" w:after="450" w:line="312" w:lineRule="auto"/>
      </w:pPr>
      <w:r>
        <w:rPr>
          <w:rFonts w:ascii="宋体" w:hAnsi="宋体" w:eastAsia="宋体" w:cs="宋体"/>
          <w:color w:val="000"/>
          <w:sz w:val="28"/>
          <w:szCs w:val="28"/>
        </w:rPr>
        <w:t xml:space="preserve">二、三季度财务工作的安排</w:t>
      </w:r>
    </w:p>
    <w:p>
      <w:pPr>
        <w:ind w:left="0" w:right="0" w:firstLine="560"/>
        <w:spacing w:before="450" w:after="450" w:line="312" w:lineRule="auto"/>
      </w:pPr>
      <w:r>
        <w:rPr>
          <w:rFonts w:ascii="宋体" w:hAnsi="宋体" w:eastAsia="宋体" w:cs="宋体"/>
          <w:color w:val="000"/>
          <w:sz w:val="28"/>
          <w:szCs w:val="28"/>
        </w:rPr>
        <w:t xml:space="preserve">根据财务工作的特点和部分未尽事项的情景，三季度重点做好以下几项工作：</w:t>
      </w:r>
    </w:p>
    <w:p>
      <w:pPr>
        <w:ind w:left="0" w:right="0" w:firstLine="560"/>
        <w:spacing w:before="450" w:after="450" w:line="312" w:lineRule="auto"/>
      </w:pPr>
      <w:r>
        <w:rPr>
          <w:rFonts w:ascii="宋体" w:hAnsi="宋体" w:eastAsia="宋体" w:cs="宋体"/>
          <w:color w:val="000"/>
          <w:sz w:val="28"/>
          <w:szCs w:val="28"/>
        </w:rPr>
        <w:t xml:space="preserve">1、开展年中经营工作盘点，做好经济活动分析工作。</w:t>
      </w:r>
    </w:p>
    <w:p>
      <w:pPr>
        <w:ind w:left="0" w:right="0" w:firstLine="560"/>
        <w:spacing w:before="450" w:after="450" w:line="312" w:lineRule="auto"/>
      </w:pPr>
      <w:r>
        <w:rPr>
          <w:rFonts w:ascii="宋体" w:hAnsi="宋体" w:eastAsia="宋体" w:cs="宋体"/>
          <w:color w:val="000"/>
          <w:sz w:val="28"/>
          <w:szCs w:val="28"/>
        </w:rPr>
        <w:t xml:space="preserve">三季度，财务部将根据公司经营管理工作的安排，对所属企业上半年度的财务预算执行情景，以及各单位财务状况进行盘点，收集相关经营数据，开展上半年度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宋体" w:hAnsi="宋体" w:eastAsia="宋体" w:cs="宋体"/>
          <w:color w:val="000"/>
          <w:sz w:val="28"/>
          <w:szCs w:val="28"/>
        </w:rPr>
        <w:t xml:space="preserve">2、编制三季度资金预算安排，并组织实施。</w:t>
      </w:r>
    </w:p>
    <w:p>
      <w:pPr>
        <w:ind w:left="0" w:right="0" w:firstLine="560"/>
        <w:spacing w:before="450" w:after="450" w:line="312" w:lineRule="auto"/>
      </w:pPr>
      <w:r>
        <w:rPr>
          <w:rFonts w:ascii="宋体" w:hAnsi="宋体" w:eastAsia="宋体" w:cs="宋体"/>
          <w:color w:val="000"/>
          <w:sz w:val="28"/>
          <w:szCs w:val="28"/>
        </w:rPr>
        <w:t xml:space="preserve">上半年度财务状况反映，公司下半年度及未来一段时间内，资金供求矛盾很难逆转，资金管理工作仍将面临严峻挑战。三季度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宋体" w:hAnsi="宋体" w:eastAsia="宋体" w:cs="宋体"/>
          <w:color w:val="000"/>
          <w:sz w:val="28"/>
          <w:szCs w:val="28"/>
        </w:rPr>
        <w:t xml:space="preserve">3、加强与税务主管部门沟通，解决相关事宜。</w:t>
      </w:r>
    </w:p>
    <w:p>
      <w:pPr>
        <w:ind w:left="0" w:right="0" w:firstLine="560"/>
        <w:spacing w:before="450" w:after="450" w:line="312" w:lineRule="auto"/>
      </w:pPr>
      <w:r>
        <w:rPr>
          <w:rFonts w:ascii="宋体" w:hAnsi="宋体" w:eastAsia="宋体" w:cs="宋体"/>
          <w:color w:val="000"/>
          <w:sz w:val="28"/>
          <w:szCs w:val="28"/>
        </w:rPr>
        <w:t xml:space="preserve">当前，公司异地施工项目增多，管理模式也有所变化，企业应税管理方面遇到了一些新的情景。三季度，财务部将进一步增强与经营所在地税务机关信项目所在地的税务部门沟通，解决和协调有关应税事项，着手解决营业税代扣代缴证明出具问题。</w:t>
      </w:r>
    </w:p>
    <w:p>
      <w:pPr>
        <w:ind w:left="0" w:right="0" w:firstLine="560"/>
        <w:spacing w:before="450" w:after="450" w:line="312" w:lineRule="auto"/>
      </w:pPr>
      <w:r>
        <w:rPr>
          <w:rFonts w:ascii="宋体" w:hAnsi="宋体" w:eastAsia="宋体" w:cs="宋体"/>
          <w:color w:val="000"/>
          <w:sz w:val="28"/>
          <w:szCs w:val="28"/>
        </w:rPr>
        <w:t xml:space="preserve">4、加强政策研究，推进制度配套建设。</w:t>
      </w:r>
    </w:p>
    <w:p>
      <w:pPr>
        <w:ind w:left="0" w:right="0" w:firstLine="560"/>
        <w:spacing w:before="450" w:after="450" w:line="312" w:lineRule="auto"/>
      </w:pPr>
      <w:r>
        <w:rPr>
          <w:rFonts w:ascii="宋体" w:hAnsi="宋体" w:eastAsia="宋体" w:cs="宋体"/>
          <w:color w:val="000"/>
          <w:sz w:val="28"/>
          <w:szCs w:val="28"/>
        </w:rPr>
        <w:t xml:space="preserve">随着企业经营形势的变化，公司实施了一些新的管理模式，但相关的配套制度尚未构成。三季度，财务部将重点研讨和制定陈家港、浦田、印尼等项目的有关财务制度和核算方法，充分利用好有限的财务资源，保障经营过程的在控。</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财务部工作总结开头 财务部工作总结结尾二</w:t>
      </w:r>
    </w:p>
    <w:p>
      <w:pPr>
        <w:ind w:left="0" w:right="0" w:firstLine="560"/>
        <w:spacing w:before="450" w:after="450" w:line="312" w:lineRule="auto"/>
      </w:pPr>
      <w:r>
        <w:rPr>
          <w:rFonts w:ascii="宋体" w:hAnsi="宋体" w:eastAsia="宋体" w:cs="宋体"/>
          <w:color w:val="000"/>
          <w:sz w:val="28"/>
          <w:szCs w:val="28"/>
        </w:rPr>
        <w:t xml:space="preserve">__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一、财务收支基本情景(截止11月底)。</w:t>
      </w:r>
    </w:p>
    <w:p>
      <w:pPr>
        <w:ind w:left="0" w:right="0" w:firstLine="560"/>
        <w:spacing w:before="450" w:after="450" w:line="312" w:lineRule="auto"/>
      </w:pPr>
      <w:r>
        <w:rPr>
          <w:rFonts w:ascii="宋体" w:hAnsi="宋体" w:eastAsia="宋体" w:cs="宋体"/>
          <w:color w:val="000"/>
          <w:sz w:val="28"/>
          <w:szCs w:val="28"/>
        </w:rPr>
        <w:t xml:space="preserve">1、收入情景</w:t>
      </w:r>
    </w:p>
    <w:p>
      <w:pPr>
        <w:ind w:left="0" w:right="0" w:firstLine="560"/>
        <w:spacing w:before="450" w:after="450" w:line="312" w:lineRule="auto"/>
      </w:pPr>
      <w:r>
        <w:rPr>
          <w:rFonts w:ascii="宋体" w:hAnsi="宋体" w:eastAsia="宋体" w:cs="宋体"/>
          <w:color w:val="000"/>
          <w:sz w:val="28"/>
          <w:szCs w:val="28"/>
        </w:rPr>
        <w:t xml:space="preserve">__年通行费收入计划13100。00万元，实际收入14070。47万元，完成计划的107。41%。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2、人员及公用经费收支情景：</w:t>
      </w:r>
    </w:p>
    <w:p>
      <w:pPr>
        <w:ind w:left="0" w:right="0" w:firstLine="560"/>
        <w:spacing w:before="450" w:after="450" w:line="312" w:lineRule="auto"/>
      </w:pPr>
      <w:r>
        <w:rPr>
          <w:rFonts w:ascii="宋体" w:hAnsi="宋体" w:eastAsia="宋体" w:cs="宋体"/>
          <w:color w:val="000"/>
          <w:sz w:val="28"/>
          <w:szCs w:val="28"/>
        </w:rPr>
        <w:t xml:space="preserve">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2、日常养护收支情景：</w:t>
      </w:r>
    </w:p>
    <w:p>
      <w:pPr>
        <w:ind w:left="0" w:right="0" w:firstLine="560"/>
        <w:spacing w:before="450" w:after="450" w:line="312" w:lineRule="auto"/>
      </w:pPr>
      <w:r>
        <w:rPr>
          <w:rFonts w:ascii="宋体" w:hAnsi="宋体" w:eastAsia="宋体" w:cs="宋体"/>
          <w:color w:val="000"/>
          <w:sz w:val="28"/>
          <w:szCs w:val="28"/>
        </w:rPr>
        <w:t xml:space="preserve">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1、完成__年年财务决算编报工作。1月初，财务科理解__年年度局财务决算软件培训，全面梳理__年财务工作，顺利完成了__年年度财务决算报表编报工作，为__年财务工作的全面开展打下了良好基础。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财政供养人员情景填报工作。3月份，财务科开始填报财政供养人员情景信息表。财政供养人员信息表是厅财政支付中心拔付我处人员经费的依据，其数据的正确与否直接关系到我处人员的工资福利待遇。__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5、完成政府采购万元。今年是我处固定资产实行政府采购全面实施的第一年，为此，财务科加强学习，把握重点，创新财务监管工作新模式：一方面认真学习党的__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__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__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6、完成__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__年预算编报的基础上，以“实事求是、科学合理”为原则，进行了重新核定。__年财务收支预算中共上报通行费收入计划14500万元;上报人员及公用经费计划1407。22万元，日常养护计划万元，专项计划万元，资金总额较__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8、强化经费监督，做到收支平衡。新年伊始，财务科就对上年度经费支出进行详细分析，按科目进行分类统计，以勤俭、节俭、高效为原则，科学合理的对__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9、践行科学发展观，建“学习型”科室。高素质、高水平的职工队伍是搞好财务管理工作的重要保证。财务科全面践行科学发展观，大兴学习之风：有计划、有安排、有重点的搞好学习培训，进取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进取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__年是中国改革开放三十周年，也是管理处建立发展的第十个年头。发展之际谋发展。站在新的历史起点登高远眺，心中无限企盼。在即将到来的__年，在世界金融危机的大影响下，财务科将继续以__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财务部工作总结开头 财务部工作总结结尾三</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我有了长足的提高，同时也存在着这样那样的缺点，为了能在新的一年中更好的工作和学习，所以在这新旧年交替的时候对20_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经过不断的加强思想政治修养，使我在工作和学习等各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财务部工作总结开头 财务部工作总结结尾四</w:t>
      </w:r>
    </w:p>
    <w:p>
      <w:pPr>
        <w:ind w:left="0" w:right="0" w:firstLine="560"/>
        <w:spacing w:before="450" w:after="450" w:line="312" w:lineRule="auto"/>
      </w:pPr>
      <w:r>
        <w:rPr>
          <w:rFonts w:ascii="宋体" w:hAnsi="宋体" w:eastAsia="宋体" w:cs="宋体"/>
          <w:color w:val="000"/>
          <w:sz w:val="28"/>
          <w:szCs w:val="28"/>
        </w:rPr>
        <w:t xml:space="preserve">时间如梭，20_年很快就从我们身边溜走了。回首这一年的工作和学习觉得自我有了长足的提高，同时也存在着这样那样的缺点，为了能在新的一年中更好的工作和学习，所以在这新旧年交替的时候对20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经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财务部工作总结开头 财务部工作总结结尾五</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20_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完成吉惠园竣工决算报告编制以及审计配合工作，并取得__市20__年__市级统建公共租赁住房项目竣工决算审计报告(_审政报〔20__〕_号)，下一步我们按审计要求做好审计整改、账务调整工作。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于20_年3月20日完成公司20__-20__年的税务情景进行自查，并按要求上报《自查报告》，同时补缴税金，理解市地税稽查局对公司20__-20__年的税务情景进行稽查。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景分析工作、20__年度日常费用预算编制工作、20__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景，完成国资委20__年度经营业绩考核指标完成情景的自查报告;配合会计师事务所完成20__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_审政报〔20__〕_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(1)根据审计局的审计决定书，完成__、__项目的竣工决算审计整改、账务调整工作;(2)牵头配合省审计厅20_年度保障性安居工程审计工作，参加审计情景反馈会，牵头完成审计整改报告;(3)牵头配合审计署地方债务审计工作，牵头完成审计整改报告;(4)牵头配合市国资委关于公司董事长任期经济职责审计工作(第一阶段);(5)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进取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(四)主要问题及解决提议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供给及解释，审计资料供给等工作需及时跟进，工作量较大。财务部难以全面解决创新融资工作、各项审计工作的问题及要求。提议加强部门间协助，做好相关需重复解释、重复供给资料的备份与学习，确保对外供给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提议公司层面加强学习和培训，借助公司财务税务咨询中介机构的力量，理顺集团财务管理流程;并在后续公司信息化平台规划中，充分研究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1、__竣工决算报告编制及审计配合工作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按时完成__项目竣工决算报告编制，并按审计安排进取做好__竣工决算审计配合工作。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根据公司安排，继续做好资金管理及债务偿还工作，完善资金调度安排与编制项目建设所需资金(月度、季度)计划，偿债资金月度计划编制职责制度，保证公司资金使用计划性。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做好20__年度日常费用预算执行情景分析及20__年度日常费用预算编制、半年度预算执行情景分析、年度预算调整工作。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__年度公司个别财务决算报表及集团合并财务决算报表编报及软件的填制上报工作;完成20__年度经营业绩考核指标完成情景的自查报告;按照金融机构要求按时完成20_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5、__“收支两条线”管理工作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继续按月度做好20__年度公租房租金预算“收支两条线”管理工作。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2、根据公司业务资料不断健全财务核算与监督体系，进一步提高财务管理水平。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2025-05-04T06:39:06+08:00</dcterms:created>
  <dcterms:modified xsi:type="dcterms:W3CDTF">2025-05-04T06:39:06+08:00</dcterms:modified>
</cp:coreProperties>
</file>

<file path=docProps/custom.xml><?xml version="1.0" encoding="utf-8"?>
<Properties xmlns="http://schemas.openxmlformats.org/officeDocument/2006/custom-properties" xmlns:vt="http://schemas.openxmlformats.org/officeDocument/2006/docPropsVTypes"/>
</file>