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最新高中地理教师教育教学总结与反思 高中地理教师教学工作总结(4篇)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高中地理教师教育教学总结与反思 高中地理教师教学工作总结一一、主动参加课改培训，加强理论学习、促进观念转变根据学校的统一安排，我与备课组其他老师顶高温冒酷暑在暑期7月31日至8月2日奔赴泉州市泰和大酒店参加了高二地理学科新课改培训。三天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高中地理教师教学工作总结一</w:t>
      </w:r>
    </w:p>
    <w:p>
      <w:pPr>
        <w:ind w:left="0" w:right="0" w:firstLine="560"/>
        <w:spacing w:before="450" w:after="450" w:line="312" w:lineRule="auto"/>
      </w:pPr>
      <w:r>
        <w:rPr>
          <w:rFonts w:ascii="宋体" w:hAnsi="宋体" w:eastAsia="宋体" w:cs="宋体"/>
          <w:color w:val="000"/>
          <w:sz w:val="28"/>
          <w:szCs w:val="28"/>
        </w:rPr>
        <w:t xml:space="preserve">一、主动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走访了解读;人民教育出版社、课程教材研究所的学者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法、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2、安排每一个星期的教学进度、课时安排，每堂课的大致上法，从而保证十个教室的教学进度一致。高一备课组内，每位科任老师上俩次公开课，取长补短，教学相长。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教室效益，研究学法，将如何引导学生改善学习方式，促进学习方式多角化，为研究重点促进学生学习方式的转变。主要措施：培养优良的道德规范和学习习惯，在教学中多采用启发式创造性的教学方式。鼓励学生动脑思考、大胆想象、主动参与。教室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参考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教室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高中地理教师教学工作总结二</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高中地理教师教学工作总结三</w:t>
      </w:r>
    </w:p>
    <w:p>
      <w:pPr>
        <w:ind w:left="0" w:right="0" w:firstLine="560"/>
        <w:spacing w:before="450" w:after="450" w:line="312" w:lineRule="auto"/>
      </w:pPr>
      <w:r>
        <w:rPr>
          <w:rFonts w:ascii="宋体" w:hAnsi="宋体" w:eastAsia="宋体" w:cs="宋体"/>
          <w:color w:val="000"/>
          <w:sz w:val="28"/>
          <w:szCs w:val="28"/>
        </w:rPr>
        <w:t xml:space="preserve">20_年_月开始我担任了学校二个班的地理教学工作，经过半年不断的努力，和与同事们协同合作下，明确职责脚踏实地的工作各项教学活动开展的井井有条，现将一学期的具体工作总结如下：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