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最新小学教师任现职以来的工作总结(五篇)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任现职以来的工作总结一一、本学期的进步教学方面，学校非常重视教学常规管理，扎实有效地开展教学工作。强化教学常规管理，落实七认真工作：即备课要深，上课要实，作业要精，教法要活，手段要新，辅导要细，质量要高。以课堂教学研究为重点，立足校...</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小学教师任现职以来的工作总结一</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小学教师任现职以来的工作总结二</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小学教师任现职以来的工作总结三</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__学年年度考核优秀。</w:t>
      </w:r>
    </w:p>
    <w:p>
      <w:pPr>
        <w:ind w:left="0" w:right="0" w:firstLine="560"/>
        <w:spacing w:before="450" w:after="450" w:line="312" w:lineRule="auto"/>
      </w:pPr>
      <w:r>
        <w:rPr>
          <w:rFonts w:ascii="宋体" w:hAnsi="宋体" w:eastAsia="宋体" w:cs="宋体"/>
          <w:color w:val="000"/>
          <w:sz w:val="28"/>
          <w:szCs w:val="28"/>
        </w:rPr>
        <w:t xml:space="preserve">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小学教师任现职以来的工作总结四</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因此大部分同学对该课很感兴趣，学习劲头也浓，只是差生面太大了，后进生基础太差，考试成绩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