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历史老师教学工作总结一身为一名教师，自知一言一行将直接影响着学生。于是我告诉自己：每天微笑多一点，赞许多一点，交流多一点;当然我清楚的明白更要以自身为榜样为人师表，用行动影响学生为其树立正确的行为。另外，在这一年中，不...</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历史老师教学工作总结一</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历史老师教学工作总结二</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教师辅导工作总结5篇&lt;/span[_TAG_h2]历史教师年度工作总结 历史老师教学工作总结三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历史老师教学工作总结五</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