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最新企业经济责任审计工作总结汇报(四篇)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经济责任审计工作总结汇报一一、进一步建立健全了内部审计工作的内容和工作制度;强化了业务学习，解决了审计工作中遇到的新问题，使审计工作由查错防弊型向风险防范型和管理促进型转变。二、认真学习相关业务，及时了解对农村义务教育经费保障的各项政策...</w:t>
      </w:r>
    </w:p>
    <w:p>
      <w:pPr>
        <w:ind w:left="0" w:right="0" w:firstLine="560"/>
        <w:spacing w:before="450" w:after="450" w:line="312" w:lineRule="auto"/>
      </w:pPr>
      <w:r>
        <w:rPr>
          <w:rFonts w:ascii="黑体" w:hAnsi="黑体" w:eastAsia="黑体" w:cs="黑体"/>
          <w:color w:val="000000"/>
          <w:sz w:val="36"/>
          <w:szCs w:val="36"/>
          <w:b w:val="1"/>
          <w:bCs w:val="1"/>
        </w:rPr>
        <w:t xml:space="preserve">企业经济责任审计工作总结汇报一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企业经济责任审计工作总结汇报二</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企业经济责任审计工作总结汇报三</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企业经济责任审计工作总结汇报四</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2025-05-03T18:41:44+08:00</dcterms:created>
  <dcterms:modified xsi:type="dcterms:W3CDTF">2025-05-03T18:41:44+08:00</dcterms:modified>
</cp:coreProperties>
</file>

<file path=docProps/custom.xml><?xml version="1.0" encoding="utf-8"?>
<Properties xmlns="http://schemas.openxmlformats.org/officeDocument/2006/custom-properties" xmlns:vt="http://schemas.openxmlformats.org/officeDocument/2006/docPropsVTypes"/>
</file>