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2024年网店客服工作总结(五篇)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网店客服工作总结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走出...</w:t>
      </w:r>
    </w:p>
    <w:p>
      <w:pPr>
        <w:ind w:left="0" w:right="0" w:firstLine="560"/>
        <w:spacing w:before="450" w:after="450" w:line="312" w:lineRule="auto"/>
      </w:pPr>
      <w:r>
        <w:rPr>
          <w:rFonts w:ascii="黑体" w:hAnsi="黑体" w:eastAsia="黑体" w:cs="黑体"/>
          <w:color w:val="000000"/>
          <w:sz w:val="36"/>
          <w:szCs w:val="36"/>
          <w:b w:val="1"/>
          <w:bCs w:val="1"/>
        </w:rPr>
        <w:t xml:space="preserve">网店客服工作总结一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网店客服工作总结二</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网店客服工作总结三</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网店客服工作总结四</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网店客服工作总结五</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2025-05-02T10:46:38+08:00</dcterms:created>
  <dcterms:modified xsi:type="dcterms:W3CDTF">2025-05-02T10:46:38+08:00</dcterms:modified>
</cp:coreProperties>
</file>

<file path=docProps/custom.xml><?xml version="1.0" encoding="utf-8"?>
<Properties xmlns="http://schemas.openxmlformats.org/officeDocument/2006/custom-properties" xmlns:vt="http://schemas.openxmlformats.org/officeDocument/2006/docPropsVTypes"/>
</file>