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护理个人培训工作总结汇总(八篇)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理个人培训工作总结一1、外出参加继续教育：本年度外出参加继续教育学习达93人次(其中护士长以上60人次，护士33人次)，内容涉及到手术室―供应室消毒隔离、消毒供应中心专业理论及技能培训、护理管理暨贯彻落实《安徽省护士定期考核办法》、伤口造...</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护理个人培训工作总结一</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护理个人培训工作总结四</w:t>
      </w:r>
    </w:p>
    <w:p>
      <w:pPr>
        <w:ind w:left="0" w:right="0" w:firstLine="560"/>
        <w:spacing w:before="450" w:after="450" w:line="312" w:lineRule="auto"/>
      </w:pPr>
      <w:r>
        <w:rPr>
          <w:rFonts w:ascii="宋体" w:hAnsi="宋体" w:eastAsia="宋体" w:cs="宋体"/>
          <w:color w:val="000"/>
          <w:sz w:val="28"/>
          <w:szCs w:val="28"/>
        </w:rPr>
        <w:t xml:space="preserve">20xx年在继续教育、护士岗前培训、进修及专科护理培训、外出学习、护士在职培训、业务学习等方面总结如下：</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护理个人培训工作总结五</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护理个人培训工作总结六</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护理个人培训工作总结七</w:t>
      </w:r>
    </w:p>
    <w:p>
      <w:pPr>
        <w:ind w:left="0" w:right="0" w:firstLine="560"/>
        <w:spacing w:before="450" w:after="450" w:line="312" w:lineRule="auto"/>
      </w:pPr>
      <w:r>
        <w:rPr>
          <w:rFonts w:ascii="宋体" w:hAnsi="宋体" w:eastAsia="宋体" w:cs="宋体"/>
          <w:color w:val="000"/>
          <w:sz w:val="28"/>
          <w:szCs w:val="28"/>
        </w:rPr>
        <w:t xml:space="preserve">本人在今年的护理职业培训中获益良多。在培训过程中的体会、感想等深深地影响了我，通过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理奠定了良好的基础，也帮助我们在平凡的工作中发现专业的价值和自身的价值。常言道：三分治疗，七分护理。作为一名临床护理，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理长对护理的核心制度、护理程序的讲解，我们了解了工作中各项工作的\'操作程序。护理工作职责为我们明确了工作内容和责任，有利于提高我们的责任心，做好本职工作护理年度培训总结护理年度培训总结。作为护理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2025-05-02T08:16:57+08:00</dcterms:created>
  <dcterms:modified xsi:type="dcterms:W3CDTF">2025-05-02T08:16:57+08:00</dcterms:modified>
</cp:coreProperties>
</file>

<file path=docProps/custom.xml><?xml version="1.0" encoding="utf-8"?>
<Properties xmlns="http://schemas.openxmlformats.org/officeDocument/2006/custom-properties" xmlns:vt="http://schemas.openxmlformats.org/officeDocument/2006/docPropsVTypes"/>
</file>