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教师年度工作总结202_|家具销售202_年年度工作总结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家具营销离不开市场，离不开产品的推广及策划。以下是本站为您准备的“家具销售202_年年度工作总结”，供您参考，更多精彩内容尽在本站。&gt;家具销售202_年年度工作总结根据公司20XX年度xx地区总家具销售额1亿元，销量总量5万套...</w:t>
      </w:r>
    </w:p>
    <w:p>
      <w:pPr>
        <w:ind w:left="0" w:right="0" w:firstLine="560"/>
        <w:spacing w:before="450" w:after="450" w:line="312" w:lineRule="auto"/>
      </w:pPr>
      <w:r>
        <w:rPr>
          <w:rFonts w:ascii="宋体" w:hAnsi="宋体" w:eastAsia="宋体" w:cs="宋体"/>
          <w:color w:val="000"/>
          <w:sz w:val="28"/>
          <w:szCs w:val="28"/>
        </w:rPr>
        <w:t xml:space="preserve">       家具营销离不开市场，离不开产品的推广及策划。以下是本站为您准备的“家具销售202_年年度工作总结”，供您参考，更多精彩内容尽在本站。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&gt;家具销售202_年年度工作总结</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　　&gt;一、市场分析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　　20XX年度内销总量达到1950万套，较202_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xx在深圳空调市场的占有率约为2.8%左右，但根据行业数据显示近几年一直处于“洗牌”阶段，品牌市场占有率将形成高度的集中化。根据公司的实力及20XX年度的产品线，公司202_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　　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　&gt;　二、工作经验</w:t>
      </w:r>
    </w:p>
    <w:p>
      <w:pPr>
        <w:ind w:left="0" w:right="0" w:firstLine="560"/>
        <w:spacing w:before="450" w:after="450" w:line="312" w:lineRule="auto"/>
      </w:pPr>
      <w:r>
        <w:rPr>
          <w:rFonts w:ascii="宋体" w:hAnsi="宋体" w:eastAsia="宋体" w:cs="宋体"/>
          <w:color w:val="000"/>
          <w:sz w:val="28"/>
          <w:szCs w:val="28"/>
        </w:rPr>
        <w:t xml:space="preserve">　　1、根据以上情况在20xx年度计划主抓六项工作：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　　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2025-05-03T05:28:51+08:00</dcterms:created>
  <dcterms:modified xsi:type="dcterms:W3CDTF">2025-05-03T05:28:51+08:00</dcterms:modified>
</cp:coreProperties>
</file>

<file path=docProps/custom.xml><?xml version="1.0" encoding="utf-8"?>
<Properties xmlns="http://schemas.openxmlformats.org/officeDocument/2006/custom-properties" xmlns:vt="http://schemas.openxmlformats.org/officeDocument/2006/docPropsVTypes"/>
</file>