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基层党建半年工作总结3000字</w:t>
      </w:r>
      <w:bookmarkEnd w:id="1"/>
    </w:p>
    <w:p>
      <w:pPr>
        <w:jc w:val="center"/>
        <w:spacing w:before="0" w:after="450"/>
      </w:pPr>
      <w:r>
        <w:rPr>
          <w:rFonts w:ascii="Arial" w:hAnsi="Arial" w:eastAsia="Arial" w:cs="Arial"/>
          <w:color w:val="999999"/>
          <w:sz w:val="20"/>
          <w:szCs w:val="20"/>
        </w:rPr>
        <w:t xml:space="preserve">来源：网络  作者：烟雨迷离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1、认真抓好创先争优活动。县委成立了“创先争优”活动办公室，由组织部部长兼任办公室主任，切实加强对各级党组织创先争优活动的工作指导。制定《关于在全县党的基层组织和党员中深入开展创先争优活动的实施意见》(*委办字[XX]276号)，以“六...</w:t>
      </w:r>
    </w:p>
    <w:p>
      <w:pPr>
        <w:ind w:left="0" w:right="0" w:firstLine="560"/>
        <w:spacing w:before="450" w:after="450" w:line="312" w:lineRule="auto"/>
      </w:pPr>
      <w:r>
        <w:rPr>
          <w:rFonts w:ascii="宋体" w:hAnsi="宋体" w:eastAsia="宋体" w:cs="宋体"/>
          <w:color w:val="000"/>
          <w:sz w:val="28"/>
          <w:szCs w:val="28"/>
        </w:rPr>
        <w:t xml:space="preserve">　　1、认真抓好创先争优活动。县委成立了“创先争优”活动办公室，由组织部部长兼任办公室主任，切实加强对各级党组织创先争优活动的工作指导。制定《关于在全县党的基层组织和党员中深入开展创先争优活动的实施意见》(*委办字[XX]276号)，以“六争六创”为活动载体，在农村，通过开展农村党员创业带富活动、设岗定责、结对帮扶等形式发挥党员干部在新农村建设、示范带创等工作中的带动作用;在社区，认真落实“三有一化”要求，在建设文明和谐新社区的实践中突出活动特色;在机关事业单位把开展“创先争优”活动与开展“集团式帮扶”、“四帮四促”活动有机结合起来，在密切党群干群关系中突出活动特色;在非公企业和国有企业党组织中开展“五个先锋”党员(创业发展先锋、爱岗敬业先锋、诚信经营先锋、促进和谐先锋、奉献爱心先锋)活动，在党建工作实践中突出活动特色。</w:t>
      </w:r>
    </w:p>
    <w:p>
      <w:pPr>
        <w:ind w:left="0" w:right="0" w:firstLine="560"/>
        <w:spacing w:before="450" w:after="450" w:line="312" w:lineRule="auto"/>
      </w:pPr>
      <w:r>
        <w:rPr>
          <w:rFonts w:ascii="宋体" w:hAnsi="宋体" w:eastAsia="宋体" w:cs="宋体"/>
          <w:color w:val="000"/>
          <w:sz w:val="28"/>
          <w:szCs w:val="28"/>
        </w:rPr>
        <w:t xml:space="preserve">　　2、强力推进“作风建设年”和“四帮四促”活动。按照建设“团结、务实、勤奋、廉洁”领导班子和干部队伍的要求，赫章县以治庸治懒、提能增效为重点，深入开展履职守纪教育、作风问计、四帮四促、三服务(服务基层、服务企业、服务项目)、六型机关创建活动，坚决治理“庸、懒、散”行为和干部“走读”现象。建立公开、民主评议、满意度调查、责任追究和评比排位制度，确保“作风建设年”和“四帮四促”活动取得实效。在活动中突出自查自纠与民主评议相结合，突出当前与长远相结合，突出重点整治与整体推进相结合，突出领导带头与全员参与相结合，突出典型报道与舆论监督相结合，着力解决发展意识不强、机关效能低下、服务本领较弱、发展缓慢和奢侈浪费问题。目前，明确了39名县级领导联系39个工业企业(园区、重点项目)、联系27个乡镇39个村117户贫困户;明确94个县直部门联系27个乡镇94个一类贫困村，明确39个部门跟口联系39个重点项目，县直部门领导联系188户贫困户。县直45个重要县直部门一把手在赫章报、赫章电视台等媒体作出公开。</w:t>
      </w:r>
    </w:p>
    <w:p>
      <w:pPr>
        <w:ind w:left="0" w:right="0" w:firstLine="560"/>
        <w:spacing w:before="450" w:after="450" w:line="312" w:lineRule="auto"/>
      </w:pPr>
      <w:r>
        <w:rPr>
          <w:rFonts w:ascii="宋体" w:hAnsi="宋体" w:eastAsia="宋体" w:cs="宋体"/>
          <w:color w:val="000"/>
          <w:sz w:val="28"/>
          <w:szCs w:val="28"/>
        </w:rPr>
        <w:t xml:space="preserve">　　3、抓好“五好”党组织创建工作。按照“领导班子好、党员队伍好、工作机制好、工作业绩好、群众反映好”的目标，创新“分类制定标准、分步组织实施、分组督促检查、分级考评验收”的“五好”基层党组织创建工作机制和定性考核与定量考核、组织考核与群众评议、经常性督查与阶段性考核工作机制，着力开展“五好”党组织创建工作。XX年全县共有120个党组织申报“五好”党组织创建。</w:t>
      </w:r>
    </w:p>
    <w:p>
      <w:pPr>
        <w:ind w:left="0" w:right="0" w:firstLine="560"/>
        <w:spacing w:before="450" w:after="450" w:line="312" w:lineRule="auto"/>
      </w:pPr>
      <w:r>
        <w:rPr>
          <w:rFonts w:ascii="宋体" w:hAnsi="宋体" w:eastAsia="宋体" w:cs="宋体"/>
          <w:color w:val="000"/>
          <w:sz w:val="28"/>
          <w:szCs w:val="28"/>
        </w:rPr>
        <w:t xml:space="preserve">　　4、加强村级班子队伍建设。一是认真落实村干部经济、政治待遇。在县财政比较困难的情况下，XX年将在任农民身份村干部月补贴从人均不足300元提高到人均500元，XX年6月，又将村干部补贴提高到人均800元，并将65名农民身份的村(居)党支部书记或村(居)委会主任纳入公益性服务岗位管理。采取季度动态考核、年终实绩考核，组织党委政府班子和党员群众对村级班子和村干部的工作落实情况进行民主测评和社会公认度评估，考核结果与绩效报酬、年终奖金相挂钩的“双考双评双挂钩”考核机制，建立村干部“十个一票否决”制度。分村制定工作目标按季度对村级班子和村干部进行跟踪考核。年度考核为优秀的村级班子，每个村奖励1000元的办公经费。年度实绩考核为优秀等次的村干部，奖励1个月的基础报酬。根据考核结果，县委兑现了XX年村干部业绩考核奖励和49名公选到村任职的干部生活补贴。同时，按照****贵州省委组织部、贵州省财政厅、贵州省人事厅、贵州省民政厅、贵州省劳动和社会保障厅《关于适当调整全省村干部生活补贴的通知》(黔组通[XX]106号)文件精神，将全县年满60岁、任职10以上的1138名离任村干部的生活困难补贴100.63万元纳入财政预算，并按年度及时进行了兑现。二是认真抓好第xx届村(居)两委换届选举工作。在第xx届村(居)两委班子换届选举工作中，采取“公推直选”、“两推一选”、跨村兼职、交叉任职、公开招考、公开选聘大学生到村任职等措施，把“双带”能力强、办事公道、群众拥护的优秀党员选拔到村级班子特别是村党支部书记岗位上来。针对部分相邻村发展不平衡，彼此有较强互补性的特点，采取村委会按照原村行政区划进行选举产生、村党组织合并成为联合党组织的方式，在40个村建立联合党组织18个，52个村支书、主任“一肩挑”，640名村居“两委”成员实现交叉任职，村居两委班子在改善结构、拓宽渠道、创新机制、健全组织、激发活力等方面取得新的突破，形成了稳定的互利和帮扶关系，实现在组织上统一领导、在经济发展上优势互补。三是加大对村党组织书记、主任的集中培训。XX年12月，县委组织部、扶贫办联合下发了《关于培训村(居)干部和创业带富党员的通知》，投入资金12万元，对全县村(居)干部和创业带富党员就党史知识、党的xx届xx全会精神、省委xx届十次全体(扩大)会议精神、党的基层组织建设、党风廉政建设、新阶段扶贫开发工作、生态文明家园建设、农村现代远程教育、人口与计划生育工作、土地开发利用管理、农村社会稳定与和谐矿区建设、三个百万工程(草地生态畜牧业、核桃、中药材)、安全生产等知识进行了培训，共培训200人。XX年3月底至4月初，根据省、地的安排，共筹集资金30余万元， 组织全县133个一类贫困村党组织书记到江苏省华西村学习培训。第xx届村居两委换届结束后，县委组织部专门组织编制了培训教材，采取流动培训、乡镇自主培训等措施，对全县村(居)干部全部进行了培训。下步，将积极配合地委组织部开展村居党支部书记调训，认真做好“万名党组织书记培训”工作。</w:t>
      </w:r>
    </w:p>
    <w:p>
      <w:pPr>
        <w:ind w:left="0" w:right="0" w:firstLine="560"/>
        <w:spacing w:before="450" w:after="450" w:line="312" w:lineRule="auto"/>
      </w:pPr>
      <w:r>
        <w:rPr>
          <w:rFonts w:ascii="宋体" w:hAnsi="宋体" w:eastAsia="宋体" w:cs="宋体"/>
          <w:color w:val="000"/>
          <w:sz w:val="28"/>
          <w:szCs w:val="28"/>
        </w:rPr>
        <w:t xml:space="preserve">　　5、大力推进村级组织活动场所建设。全区第二轮村级组织活动场所建设工作启动后，赫章县委、县政府高度重视，把第二轮村级组织活动场所建设工作列为赫章县十件实事来抓，以强烈的责任感、扎实的工作作风，严谨的工作态度，科学的工作方法，干群同心，合力实干，保证了全县第二轮村级组织活动场所建设如期完工并投入使用。全县列入新建和改扩建村级组织活动场所共212个，新建101个，改扩建111个(其中：新建项目全部按照黔西北民居风格建设，改扩建项目中95个按黔西北民居风格建设，16个按砖混平房进行建设)，111个改扩建项目中，通过多方筹集建设资金，有31个项目改为新建。212个项目原计划修建面积为12977平方米(其中：新建9090平方米，改扩建3887平方米)，实际修建面积为21388.32平方米(其中：新建的13918.45平方米， 改扩建的7469.87平方米)。共投入建设资金1594.4008万元，其中项目资金1163.075万元，县内整合建设资金431.3258万元(乡镇财政资金243.864万元;村级自筹资金64.1万元;部门帮扶和社会援建资金为123.3618万元)。极大地改善了村级组织办公条件。</w:t>
      </w:r>
    </w:p>
    <w:p>
      <w:pPr>
        <w:ind w:left="0" w:right="0" w:firstLine="560"/>
        <w:spacing w:before="450" w:after="450" w:line="312" w:lineRule="auto"/>
      </w:pPr>
      <w:r>
        <w:rPr>
          <w:rFonts w:ascii="宋体" w:hAnsi="宋体" w:eastAsia="宋体" w:cs="宋体"/>
          <w:color w:val="000"/>
          <w:sz w:val="28"/>
          <w:szCs w:val="28"/>
        </w:rPr>
        <w:t xml:space="preserve">　　6、全面推进党内民主政治建设。一是召开县第xx届党代会第五次会议。大会期间，党代表所提意见建议25件，其中，党的建设方面8件、经济建设方面10件、文化建设方面2件、社会建设方面5件。在全县27个乡镇全面开展党代会常任制试点工作，指导各乡镇全面召开乡镇第xx届党代会第五次会议。二是加强对乡镇党委贯彻落实“一规则三制度”情况的检查指导，促使乡镇党委依法按章理事，推进民主管理，不断提高决策的科学化、民主化水平。三是认真落实《党章》和《党员权利保障条例》，进一步建立和完善村务公开、农村培训、党员代表会议、村民代表会议、村民大会、党员活动日制度、党员教育管理制度、民主理财和民主监督等制度，全面推行“六议两公开”工作机制。目前，全县456个村、9个社区已全面推行“六议两公开”工作机制。</w:t>
      </w:r>
    </w:p>
    <w:p>
      <w:pPr>
        <w:ind w:left="0" w:right="0" w:firstLine="560"/>
        <w:spacing w:before="450" w:after="450" w:line="312" w:lineRule="auto"/>
      </w:pPr>
      <w:r>
        <w:rPr>
          <w:rFonts w:ascii="宋体" w:hAnsi="宋体" w:eastAsia="宋体" w:cs="宋体"/>
          <w:color w:val="000"/>
          <w:sz w:val="28"/>
          <w:szCs w:val="28"/>
        </w:rPr>
        <w:t xml:space="preserve">　　7、进一步规范全县政务服务中心和乡(镇)、村(社区)便民利民党务政务综合服务中心(站)的建设和管理。一是采</w:t>
      </w:r>
    </w:p>
    <w:p>
      <w:pPr>
        <w:ind w:left="0" w:right="0" w:firstLine="560"/>
        <w:spacing w:before="450" w:after="450" w:line="312" w:lineRule="auto"/>
      </w:pPr>
      <w:r>
        <w:rPr>
          <w:rFonts w:ascii="宋体" w:hAnsi="宋体" w:eastAsia="宋体" w:cs="宋体"/>
          <w:color w:val="000"/>
          <w:sz w:val="28"/>
          <w:szCs w:val="28"/>
        </w:rPr>
        <w:t xml:space="preserve">　　取由“4个窗口”(即设党务服务窗口、社会事务窗口、合作医疗服务窗口、综合服务窗口)和1个派出所完成基层站所的事项办理。目前，全县建立县政务服务中心1个，乡镇便民利民服务中心27个，村(居)便民利民服务站465个，村民组便民利民服务点369个。投入资金150余万元，购买计算机54台、打印机27台。为群众服务达4177件(次)，件办理3916件，为群众解决困难4000多个。二是全面推行“一箱三卡”工作机制。在全县27个乡镇、465个村(居)全部规范设置“有话给党说信箱”，按季度发放“政策明白卡”、“便民连心卡”和“村务公开卡”，及时了解掌握民情，了解民意，听群众诤言，集群众智慧，解群众难题。全县共发放“三卡”20余万张，收到群众来信214封，解决群众反映问题328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2025-06-20T16:57:45+08:00</dcterms:created>
  <dcterms:modified xsi:type="dcterms:W3CDTF">2025-06-20T16:57:45+08:00</dcterms:modified>
</cp:coreProperties>
</file>

<file path=docProps/custom.xml><?xml version="1.0" encoding="utf-8"?>
<Properties xmlns="http://schemas.openxmlformats.org/officeDocument/2006/custom-properties" xmlns:vt="http://schemas.openxmlformats.org/officeDocument/2006/docPropsVTypes"/>
</file>