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区团委2024年上半年工作总结及下半年工作计划　　2024年上半年，区团委在区委和上级团组织的正确领导下，按照“党建领航、经济提质、民生改善”工作要求以及“凝聚青年、服务大局、当好桥梁、从严治团”的四维工作格局，紧密围绕新形势下党对群团...</w:t>
      </w:r>
    </w:p>
    <w:p>
      <w:pPr>
        <w:ind w:left="0" w:right="0" w:firstLine="560"/>
        <w:spacing w:before="450" w:after="450" w:line="312" w:lineRule="auto"/>
      </w:pPr>
      <w:r>
        <w:rPr>
          <w:rFonts w:ascii="黑体" w:hAnsi="黑体" w:eastAsia="黑体" w:cs="黑体"/>
          <w:color w:val="000000"/>
          <w:sz w:val="36"/>
          <w:szCs w:val="36"/>
          <w:b w:val="1"/>
          <w:bCs w:val="1"/>
        </w:rPr>
        <w:t xml:space="preserve">　　区团委2024年上半年工作总结及下半年工作计划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区团委在区委和上级团组织的正确领导下，按照“党建领航、经济提质、民生改善”工作要求以及“凝聚青年、服务大局、当好桥梁、从严治团”的四维工作格局，紧密围绕新形势下党对群团工作的新要求，区委、区人民政府确定的工作目标和任务，以及青少年健康成长发展需求，各项工作均得到了良好开展，并取得优异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凝聚青年，紧扣时代主题，深化青少年思想政治引领和价值引领工作。一是常态化学习习近平新时代中国特色社会主义思想和党的十九大精神，全年常态化开展“学习总书记讲话•做合格共青团员”教育实践、“青年大学习”行动等，牢牢把握好思想引领工作。二是在“五四”期间组织基层团组织开展青年文化节主题团日活动30余场，覆盖4560名团员青年;“六一”期间组织学校开展“争做新时代好队员”主题宣传教育系列活动20余场，覆盖11560名少先队员。三是持续推进社会主义核心价值观培育工作，以春节、元宵节、清明节、端午节等传统节日为契机，在上半年重大节日节点，组织辖区内“雷锋超市”志愿服务站开展主题教育活动26场，使青少年在实践中接受教育，引导广大青少年不忘初心、牢记使命，切实增强“四个意识”、树立“四个自信”，坚定不移听党话、跟党走。</w:t>
      </w:r>
    </w:p>
    <w:p>
      <w:pPr>
        <w:ind w:left="0" w:right="0" w:firstLine="560"/>
        <w:spacing w:before="450" w:after="450" w:line="312" w:lineRule="auto"/>
      </w:pPr>
      <w:r>
        <w:rPr>
          <w:rFonts w:ascii="宋体" w:hAnsi="宋体" w:eastAsia="宋体" w:cs="宋体"/>
          <w:color w:val="000"/>
          <w:sz w:val="28"/>
          <w:szCs w:val="28"/>
        </w:rPr>
        <w:t xml:space="preserve">　　(二)服务大局，推动青年创新创优，积极投身“魅力XX”建设。一是践行绿色发展理念，服务“魅力XX”建设。六月开展“保护母亲河•争当河小青”活动，维护柳江河畔清洁卫生，以实际行动保护生态家园。二是践行创新发展理念，选树先进青年典型。1名团员获得全国级“最美中学生”称号表彰。在广西壮族自治区与柳州市“五四”和“六一”期间两红两优的评选中，我区2个少先队集体分别荣获广西区“优秀少先队大队”和“优秀少先队中队”称号，1名少先队辅导员荣获广西区“优秀少先队大队辅导员”称号，1名队员荣获广西区“优秀少先队员”称号。并有135名少先队员、47名少先队辅导员、45个少先队集体获得柳州市级表扬。XX区少工委继续荣获柳州市“优秀少工委”称号。三是践行共享发展理念，解决缺“人员”、缺“阵地”问题。依托街道、园区党群服务中心和社区党群服务站打造实体化基层服务阵地，与工会、妇联、残联共同制定群团服务站简介，实现工作目标、工作职责、工作制度上墙，依托党建引领打造“大群团”阵地，在街道一级，依托党群服务中心配备的1名专职群团工作的党群工作者，与街道团工委工作人员相互配合，增强工作力量。</w:t>
      </w:r>
    </w:p>
    <w:p>
      <w:pPr>
        <w:ind w:left="0" w:right="0" w:firstLine="560"/>
        <w:spacing w:before="450" w:after="450" w:line="312" w:lineRule="auto"/>
      </w:pPr>
      <w:r>
        <w:rPr>
          <w:rFonts w:ascii="宋体" w:hAnsi="宋体" w:eastAsia="宋体" w:cs="宋体"/>
          <w:color w:val="000"/>
          <w:sz w:val="28"/>
          <w:szCs w:val="28"/>
        </w:rPr>
        <w:t xml:space="preserve">　　(三)当好桥梁，向广大青年传达党的意志，倾听青年需求，回应青年声音。一是全面加强新形势下“网上共青团”建设，持续稳步推进原有媒体平台建设。主动适应大数据时代特点，在微信、微博等传统媒体平台上精心策划推出优秀征文、摄影、手抄报等文化产品进行展示，构建清朗网络空间，传播青春正能量。为抢占网络宣传阵地，2024年以来“青春XX”微信公众号累计共发布信息166期，累计阅读近40000次。二是加快新建媒体平台建设，更多更好倾听青年心声。持续推进“青年之声”互动社交平台建设，倾听青年需求，回应青年心声。三是满足青年诉求，服务青年成长成才。组织开展的寒假自护教育活动、“情满旅途”—— 外出(来)务工青年返乡快车道行动、2024年“学雷锋志愿服务月”活动、“研读十九大报告•XX青年话使命”演讲比赛、“拥抱新时代•争做好队员”征文比赛、青少年事务社工培训、“民族大团结•奋进新时代”XX区青少年手抄报比赛、“青春携手•共创未来”青年联谊等活动广受青年好评。</w:t>
      </w:r>
    </w:p>
    <w:p>
      <w:pPr>
        <w:ind w:left="0" w:right="0" w:firstLine="560"/>
        <w:spacing w:before="450" w:after="450" w:line="312" w:lineRule="auto"/>
      </w:pPr>
      <w:r>
        <w:rPr>
          <w:rFonts w:ascii="宋体" w:hAnsi="宋体" w:eastAsia="宋体" w:cs="宋体"/>
          <w:color w:val="000"/>
          <w:sz w:val="28"/>
          <w:szCs w:val="28"/>
        </w:rPr>
        <w:t xml:space="preserve">　　(四)从严治团，投身全区改革发展实践，稳步推进自身改革。一是稳步推进XX区共青团改革。围绕重点改革任务，着力解决基层“四缺”问题;聚焦共青团主责主业，开展多种形式活动;履行全团带队职能，同步推进学校团队改革。二是夯实团的基层组织建设，督促各基层团组织严格落实“三会两制一课”制度。三是加强团干队伍建设。结合“走进青年、转变作风、改进工作”“常态化下沉基层”“团干部直接联系青年”等机制，推动落实1+100团干部联系青年制度，推动辖区内专兼职团干常态化、制度化深入基层联系青年。四是加大团员管理力度，开展团员发展调控工作，严格落实发展团员相关规定，规范离队入团仪式活动。五是改进工作作风。增强“三性”共识，真抓实干开展“三个年”活动进行作风整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基层团干兼职居多，且团干队伍不稳定、人员流动性大、工作精力分散等多种原因导致团干部队伍专业化水平不高，不利于保持团组织活力与基层团组织工作的持续开展。二是虽然现有网络媒体平台运用已经初见成效，但新的网络媒体平台也在不断涌现，如何把握好意识形态的引领，利用好自身优势占据舆论阵地，吸引更多青年参与互动，增强青年认同感等方面还需进一步深入研究探讨。三是对共青团改革的某些问题传达得不够深入透彻，与中央的要求和青年期待相比，还存在一定的差距，改革措施的落实还需加强与相关部门进一步沟通交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从严治团。完善机关团干部学习制度，每月开展一场专题学习活动，机关团干部每月学习不少于8小时。落实“4+1”工作制度，机关专职团干部每周到基层团组织工作1天，每个季度为基层团组织提1个工作建议或帮助解决1个困难问题。加强团组织管理，实行直管团组织季度例会制度和学校团队工作例会制度。在2024年下半年继续开展“学习总书记讲话•做合格共青团员”教育实践活动，以“学习总书记讲话•做合格共青团员”教育实践为抓手开展团员教育、推进从严治团，开展组织整顿工作。严格按照团章规定的标准发展团员，严格履行入团程序和入团手续，确保发展团员工作质量，做好发展团员调控工作。</w:t>
      </w:r>
    </w:p>
    <w:p>
      <w:pPr>
        <w:ind w:left="0" w:right="0" w:firstLine="560"/>
        <w:spacing w:before="450" w:after="450" w:line="312" w:lineRule="auto"/>
      </w:pPr>
      <w:r>
        <w:rPr>
          <w:rFonts w:ascii="宋体" w:hAnsi="宋体" w:eastAsia="宋体" w:cs="宋体"/>
          <w:color w:val="000"/>
          <w:sz w:val="28"/>
          <w:szCs w:val="28"/>
        </w:rPr>
        <w:t xml:space="preserve">　　(二)“青年大学习”行动。深入学习贯彻党的十九大精神工作，组建XX区“青年大学习”宣讲分队、小队，面向全区团员青年广泛开展宣讲交流。指导基层团组织按照XX区共青团“青年大学习”重点内容安排表分层分类开展活动。通过构建“导学、讲学、研学、比学、践学、督学”六位一体的学习体系，着力提升学习的制度化和实效性，推动党的创新理论深入人心。</w:t>
      </w:r>
    </w:p>
    <w:p>
      <w:pPr>
        <w:ind w:left="0" w:right="0" w:firstLine="560"/>
        <w:spacing w:before="450" w:after="450" w:line="312" w:lineRule="auto"/>
      </w:pPr>
      <w:r>
        <w:rPr>
          <w:rFonts w:ascii="宋体" w:hAnsi="宋体" w:eastAsia="宋体" w:cs="宋体"/>
          <w:color w:val="000"/>
          <w:sz w:val="28"/>
          <w:szCs w:val="28"/>
        </w:rPr>
        <w:t xml:space="preserve">　　(三)推进改革攻坚。按照当前共青团改革实施方案、改革的步骤、具体措施及实施部门，加大改革攻坚推动力度，稳步推进XX区共青团各项改革工作顺利开展。区团委班子挂职、兼职干部配备到位，专职团干部人数达到要求。推广中学团校，实现辖区中学全部建成团校，达成初中毕业班团青比例低于30%的控制目标。</w:t>
      </w:r>
    </w:p>
    <w:p>
      <w:pPr>
        <w:ind w:left="0" w:right="0" w:firstLine="560"/>
        <w:spacing w:before="450" w:after="450" w:line="312" w:lineRule="auto"/>
      </w:pPr>
      <w:r>
        <w:rPr>
          <w:rFonts w:ascii="宋体" w:hAnsi="宋体" w:eastAsia="宋体" w:cs="宋体"/>
          <w:color w:val="000"/>
          <w:sz w:val="28"/>
          <w:szCs w:val="28"/>
        </w:rPr>
        <w:t xml:space="preserve">　　(四)“网上共青团”建设。加强微信、微博、QQ等原有平台与新建平台“青年之声”、“青年之家”云平台的结合运用及管理，抢占网络宣传阵地，每月在新媒体平台有精神文明相关宣传内容。</w:t>
      </w:r>
    </w:p>
    <w:p>
      <w:pPr>
        <w:ind w:left="0" w:right="0" w:firstLine="560"/>
        <w:spacing w:before="450" w:after="450" w:line="312" w:lineRule="auto"/>
      </w:pPr>
      <w:r>
        <w:rPr>
          <w:rFonts w:ascii="宋体" w:hAnsi="宋体" w:eastAsia="宋体" w:cs="宋体"/>
          <w:color w:val="000"/>
          <w:sz w:val="28"/>
          <w:szCs w:val="28"/>
        </w:rPr>
        <w:t xml:space="preserve">　　(五)青年就业创业行动方面。围绕“大众创业、万众创新”和区委区政府工作部署，组织开展创业创新沙龙进社区活动。拟于7-8月组织街道团工委开展创业创新培训7场，激发青年潜能、引导青年投身到我区创新创业工作中去。</w:t>
      </w:r>
    </w:p>
    <w:p>
      <w:pPr>
        <w:ind w:left="0" w:right="0" w:firstLine="560"/>
        <w:spacing w:before="450" w:after="450" w:line="312" w:lineRule="auto"/>
      </w:pPr>
      <w:r>
        <w:rPr>
          <w:rFonts w:ascii="宋体" w:hAnsi="宋体" w:eastAsia="宋体" w:cs="宋体"/>
          <w:color w:val="000"/>
          <w:sz w:val="28"/>
          <w:szCs w:val="28"/>
        </w:rPr>
        <w:t xml:space="preserve">　　(六)青年志愿者行动方面。进一步推动辖区内“雷锋超市”志愿服务站与“青年之家”青少年综合服务平台建设，在下半年重要节日节点有活动、发声音。开展“12·5”国际志愿者日系列活动。在创全国文明城市期间组织开展环境整治、文明交通劝导等青年志愿服务活动。</w:t>
      </w:r>
    </w:p>
    <w:p>
      <w:pPr>
        <w:ind w:left="0" w:right="0" w:firstLine="560"/>
        <w:spacing w:before="450" w:after="450" w:line="312" w:lineRule="auto"/>
      </w:pPr>
      <w:r>
        <w:rPr>
          <w:rFonts w:ascii="宋体" w:hAnsi="宋体" w:eastAsia="宋体" w:cs="宋体"/>
          <w:color w:val="000"/>
          <w:sz w:val="28"/>
          <w:szCs w:val="28"/>
        </w:rPr>
        <w:t xml:space="preserve">　　(七)青少年维权方面。继续加大对我区青少年社工队伍的支持力度，进一步组织打造我区专业青少年社工队伍，继续探索新形势下做好预防青少年违法犯罪工作的有效机制。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2025-08-09T23:39:17+08:00</dcterms:created>
  <dcterms:modified xsi:type="dcterms:W3CDTF">2025-08-09T23:39:17+08:00</dcterms:modified>
</cp:coreProperties>
</file>

<file path=docProps/custom.xml><?xml version="1.0" encoding="utf-8"?>
<Properties xmlns="http://schemas.openxmlformats.org/officeDocument/2006/custom-properties" xmlns:vt="http://schemas.openxmlformats.org/officeDocument/2006/docPropsVTypes"/>
</file>