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2024年大学生村官半年个人工作总结汇总(8篇)</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年大学生村官半年个人工作总结汇总一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20_年大学生村官半年个人工作总结汇总一</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20_年大学生村官半年个人工作总结汇总二</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20_年大学生村官半年个人工作总结汇总三</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20_年大学生村官半年个人工作总结汇总五</w:t>
      </w:r>
    </w:p>
    <w:p>
      <w:pPr>
        <w:ind w:left="0" w:right="0" w:firstLine="560"/>
        <w:spacing w:before="450" w:after="450" w:line="312" w:lineRule="auto"/>
      </w:pPr>
      <w:r>
        <w:rPr>
          <w:rFonts w:ascii="宋体" w:hAnsi="宋体" w:eastAsia="宋体" w:cs="宋体"/>
          <w:color w:val="000"/>
          <w:sz w:val="28"/>
          <w:szCs w:val="28"/>
        </w:rPr>
        <w:t xml:space="preserve">回顾过去三年的记者生涯，我感慨万千。从一个梦想破灭到梦想成真，真的其实并不远，只要自己肯努力，就一定会成功。我在三年的实习记者生涯中可以说是做到了这一点，我在不断的前进中找到了自己工作的方向，我发现我真的是比较适合现在的工作，我想我是可以做的更好的。</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小时对于无冕之王——记者的就有过很多幻想。在学校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一、在思想认识上的提高。从报社朱老师们身上不仅学到了业务知识，更重要的是学到了朱老师身上那种吃苦耐劳，不怕困难的奉献精神和学生记者、编辑们的敬业精神。</w:t>
      </w:r>
    </w:p>
    <w:p>
      <w:pPr>
        <w:ind w:left="0" w:right="0" w:firstLine="560"/>
        <w:spacing w:before="450" w:after="450" w:line="312" w:lineRule="auto"/>
      </w:pPr>
      <w:r>
        <w:rPr>
          <w:rFonts w:ascii="宋体" w:hAnsi="宋体" w:eastAsia="宋体" w:cs="宋体"/>
          <w:color w:val="000"/>
          <w:sz w:val="28"/>
          <w:szCs w:val="28"/>
        </w:rPr>
        <w:t xml:space="preserve">二、政治思想上的提高。做新闻宣传工作是一项对政治思想素质要求极高的职业。所以要有好的学习习惯和坚定的政治立场，了解党和国家、学校以及近阶段的路线、方针、政策。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三、工作能力上的提高。使我对于如何将理论与实践相结合有了新的体会。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宋体" w:hAnsi="宋体" w:eastAsia="宋体" w:cs="宋体"/>
          <w:color w:val="000"/>
          <w:sz w:val="28"/>
          <w:szCs w:val="28"/>
        </w:rPr>
        <w:t xml:space="preserve">大学行将毕业，我的学校记者工作也将会结束了。在以后的日子里，我也不知道自己应该怎么去做，不过我的心中还是存在着很多的疑问的。我当然第一职业是去报社或是电视台应聘记者工作，如果不成功的话，那我只好再去想别的办法，我相信迟早会有一天，我会成功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20_年大学生村官半年个人工作总结汇总六</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贵校学生-x其家长属本地居民，家庭基本情况如下：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一、家庭人口x人，家庭成员组成：</w:t>
      </w:r>
    </w:p>
    <w:p>
      <w:pPr>
        <w:ind w:left="0" w:right="0" w:firstLine="560"/>
        <w:spacing w:before="450" w:after="450" w:line="312" w:lineRule="auto"/>
      </w:pPr>
      <w:r>
        <w:rPr>
          <w:rFonts w:ascii="宋体" w:hAnsi="宋体" w:eastAsia="宋体" w:cs="宋体"/>
          <w:color w:val="000"/>
          <w:sz w:val="28"/>
          <w:szCs w:val="28"/>
        </w:rPr>
        <w:t xml:space="preserve">家庭年收入约000元</w:t>
      </w:r>
    </w:p>
    <w:p>
      <w:pPr>
        <w:ind w:left="0" w:right="0" w:firstLine="560"/>
        <w:spacing w:before="450" w:after="450" w:line="312" w:lineRule="auto"/>
      </w:pPr>
      <w:r>
        <w:rPr>
          <w:rFonts w:ascii="宋体" w:hAnsi="宋体" w:eastAsia="宋体" w:cs="宋体"/>
          <w:color w:val="000"/>
          <w:sz w:val="28"/>
          <w:szCs w:val="28"/>
        </w:rPr>
        <w:t xml:space="preserve">二、主要收入来源：---(填写)</w:t>
      </w:r>
    </w:p>
    <w:p>
      <w:pPr>
        <w:ind w:left="0" w:right="0" w:firstLine="560"/>
        <w:spacing w:before="450" w:after="450" w:line="312" w:lineRule="auto"/>
      </w:pPr>
      <w:r>
        <w:rPr>
          <w:rFonts w:ascii="宋体" w:hAnsi="宋体" w:eastAsia="宋体" w:cs="宋体"/>
          <w:color w:val="000"/>
          <w:sz w:val="28"/>
          <w:szCs w:val="28"/>
        </w:rPr>
        <w:t xml:space="preserve">三、目前家庭主要困难:</w:t>
      </w:r>
    </w:p>
    <w:p>
      <w:pPr>
        <w:ind w:left="0" w:right="0" w:firstLine="560"/>
        <w:spacing w:before="450" w:after="450" w:line="312" w:lineRule="auto"/>
      </w:pPr>
      <w:r>
        <w:rPr>
          <w:rFonts w:ascii="宋体" w:hAnsi="宋体" w:eastAsia="宋体" w:cs="宋体"/>
          <w:color w:val="000"/>
          <w:sz w:val="28"/>
          <w:szCs w:val="28"/>
        </w:rPr>
        <w:t xml:space="preserve">(比如家庭成员是否有重病医疗开支是否较大，是否有残疾，收入来源是否单一，劳动力是否较少)</w:t>
      </w:r>
    </w:p>
    <w:p>
      <w:pPr>
        <w:ind w:left="0" w:right="0" w:firstLine="560"/>
        <w:spacing w:before="450" w:after="450" w:line="312" w:lineRule="auto"/>
      </w:pPr>
      <w:r>
        <w:rPr>
          <w:rFonts w:ascii="宋体" w:hAnsi="宋体" w:eastAsia="宋体" w:cs="宋体"/>
          <w:color w:val="000"/>
          <w:sz w:val="28"/>
          <w:szCs w:val="28"/>
        </w:rPr>
        <w:t xml:space="preserve">确属贫困家庭，</w:t>
      </w:r>
    </w:p>
    <w:p>
      <w:pPr>
        <w:ind w:left="0" w:right="0" w:firstLine="560"/>
        <w:spacing w:before="450" w:after="450" w:line="312" w:lineRule="auto"/>
      </w:pPr>
      <w:r>
        <w:rPr>
          <w:rFonts w:ascii="宋体" w:hAnsi="宋体" w:eastAsia="宋体" w:cs="宋体"/>
          <w:color w:val="000"/>
          <w:sz w:val="28"/>
          <w:szCs w:val="28"/>
        </w:rPr>
        <w:t xml:space="preserve">大学生贫困证明范文。特此证明。</w:t>
      </w:r>
    </w:p>
    <w:p>
      <w:pPr>
        <w:ind w:left="0" w:right="0" w:firstLine="560"/>
        <w:spacing w:before="450" w:after="450" w:line="312" w:lineRule="auto"/>
      </w:pPr>
      <w:r>
        <w:rPr>
          <w:rFonts w:ascii="宋体" w:hAnsi="宋体" w:eastAsia="宋体" w:cs="宋体"/>
          <w:color w:val="000"/>
          <w:sz w:val="28"/>
          <w:szCs w:val="28"/>
        </w:rPr>
        <w:t xml:space="preserve">村委会(街道居委会)乡、镇(含)或县区政府民政部门</w:t>
      </w:r>
    </w:p>
    <w:p>
      <w:pPr>
        <w:ind w:left="0" w:right="0" w:firstLine="560"/>
        <w:spacing w:before="450" w:after="450" w:line="312" w:lineRule="auto"/>
      </w:pPr>
      <w:r>
        <w:rPr>
          <w:rFonts w:ascii="宋体" w:hAnsi="宋体" w:eastAsia="宋体" w:cs="宋体"/>
          <w:color w:val="000"/>
          <w:sz w:val="28"/>
          <w:szCs w:val="28"/>
        </w:rPr>
        <w:t xml:space="preserve">或家庭联系人所在街道以上民政部门</w:t>
      </w:r>
    </w:p>
    <w:p>
      <w:pPr>
        <w:ind w:left="0" w:right="0" w:firstLine="560"/>
        <w:spacing w:before="450" w:after="450" w:line="312" w:lineRule="auto"/>
      </w:pPr>
      <w:r>
        <w:rPr>
          <w:rFonts w:ascii="宋体" w:hAnsi="宋体" w:eastAsia="宋体" w:cs="宋体"/>
          <w:color w:val="000"/>
          <w:sz w:val="28"/>
          <w:szCs w:val="28"/>
        </w:rPr>
        <w:t xml:space="preserve">单位盖章盖章盖章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20_年大学生村官半年个人工作总结汇总八</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首先，我想向所有为我的实习提供帮助和指导的四平市中级人民法院的工作人员和我的指导老师致谢,感谢你们为我的顺利实习所作的帮助和努力。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四平市中兴经贸有限公司、四平市中兴建筑公司、四平市中兴房地产开发公司及尹杰买卖合同纠纷一案进行了深入的研究，参加了案件审理的全过程，并被特许参加合议庭评议。案件具体情况如下：</w:t>
      </w:r>
    </w:p>
    <w:p>
      <w:pPr>
        <w:ind w:left="0" w:right="0" w:firstLine="560"/>
        <w:spacing w:before="450" w:after="450" w:line="312" w:lineRule="auto"/>
      </w:pPr>
      <w:r>
        <w:rPr>
          <w:rFonts w:ascii="宋体" w:hAnsi="宋体" w:eastAsia="宋体" w:cs="宋体"/>
          <w:color w:val="000"/>
          <w:sz w:val="28"/>
          <w:szCs w:val="28"/>
        </w:rPr>
        <w:t xml:space="preserve">郭继魁与中兴经贸有限公司、中兴建筑公司、中兴房地产开发公司及尹杰买卖合同纠纷一案由四平市铁西区人民法院20xx年4月29日作出(20xx)四西民二初字第349号民事判决。宣判后，郭继魁不服，提出上诉，四平市中院于20xx年7月4日立案，并依法组成合议庭，公开开庭进行了审理，上诉人郭继魁、委托代理人盖如涛，被上诉人四平市中兴经贸有限公司(以下简称经贸公司)委托代理人胡振儒，被上诉人四平市中兴建筑公司(以下简称建筑公司)委托代理人苏军，被上诉人四平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上诉人(原审原告)：郭继魁</w:t>
      </w:r>
    </w:p>
    <w:p>
      <w:pPr>
        <w:ind w:left="0" w:right="0" w:firstLine="560"/>
        <w:spacing w:before="450" w:after="450" w:line="312" w:lineRule="auto"/>
      </w:pPr>
      <w:r>
        <w:rPr>
          <w:rFonts w:ascii="宋体" w:hAnsi="宋体" w:eastAsia="宋体" w:cs="宋体"/>
          <w:color w:val="000"/>
          <w:sz w:val="28"/>
          <w:szCs w:val="28"/>
        </w:rPr>
        <w:t xml:space="preserve">委托代理人：盖如涛。</w:t>
      </w:r>
    </w:p>
    <w:p>
      <w:pPr>
        <w:ind w:left="0" w:right="0" w:firstLine="560"/>
        <w:spacing w:before="450" w:after="450" w:line="312" w:lineRule="auto"/>
      </w:pPr>
      <w:r>
        <w:rPr>
          <w:rFonts w:ascii="宋体" w:hAnsi="宋体" w:eastAsia="宋体" w:cs="宋体"/>
          <w:color w:val="000"/>
          <w:sz w:val="28"/>
          <w:szCs w:val="28"/>
        </w:rPr>
        <w:t xml:space="preserve">被上诉人(原审被告)：中兴经贸有限公司。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委托代理人：胡振儒</w:t>
      </w:r>
    </w:p>
    <w:p>
      <w:pPr>
        <w:ind w:left="0" w:right="0" w:firstLine="560"/>
        <w:spacing w:before="450" w:after="450" w:line="312" w:lineRule="auto"/>
      </w:pPr>
      <w:r>
        <w:rPr>
          <w:rFonts w:ascii="宋体" w:hAnsi="宋体" w:eastAsia="宋体" w:cs="宋体"/>
          <w:color w:val="000"/>
          <w:sz w:val="28"/>
          <w:szCs w:val="28"/>
        </w:rPr>
        <w:t xml:space="preserve">被上诉人(原审被告)：中兴建筑公司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委托代理人：苏 军，</w:t>
      </w:r>
    </w:p>
    <w:p>
      <w:pPr>
        <w:ind w:left="0" w:right="0" w:firstLine="560"/>
        <w:spacing w:before="450" w:after="450" w:line="312" w:lineRule="auto"/>
      </w:pPr>
      <w:r>
        <w:rPr>
          <w:rFonts w:ascii="宋体" w:hAnsi="宋体" w:eastAsia="宋体" w:cs="宋体"/>
          <w:color w:val="000"/>
          <w:sz w:val="28"/>
          <w:szCs w:val="28"/>
        </w:rPr>
        <w:t xml:space="preserve">被上诉人(原审被告)：中兴房地产开发公司</w:t>
      </w:r>
    </w:p>
    <w:p>
      <w:pPr>
        <w:ind w:left="0" w:right="0" w:firstLine="560"/>
        <w:spacing w:before="450" w:after="450" w:line="312" w:lineRule="auto"/>
      </w:pPr>
      <w:r>
        <w:rPr>
          <w:rFonts w:ascii="宋体" w:hAnsi="宋体" w:eastAsia="宋体" w:cs="宋体"/>
          <w:color w:val="000"/>
          <w:sz w:val="28"/>
          <w:szCs w:val="28"/>
        </w:rPr>
        <w:t xml:space="preserve">法定代表人：吴孝贵</w:t>
      </w:r>
    </w:p>
    <w:p>
      <w:pPr>
        <w:ind w:left="0" w:right="0" w:firstLine="560"/>
        <w:spacing w:before="450" w:after="450" w:line="312" w:lineRule="auto"/>
      </w:pPr>
      <w:r>
        <w:rPr>
          <w:rFonts w:ascii="宋体" w:hAnsi="宋体" w:eastAsia="宋体" w:cs="宋体"/>
          <w:color w:val="000"/>
          <w:sz w:val="28"/>
          <w:szCs w:val="28"/>
        </w:rPr>
        <w:t xml:space="preserve">委托代理人：付佳宾，</w:t>
      </w:r>
    </w:p>
    <w:p>
      <w:pPr>
        <w:ind w:left="0" w:right="0" w:firstLine="560"/>
        <w:spacing w:before="450" w:after="450" w:line="312" w:lineRule="auto"/>
      </w:pPr>
      <w:r>
        <w:rPr>
          <w:rFonts w:ascii="宋体" w:hAnsi="宋体" w:eastAsia="宋体" w:cs="宋体"/>
          <w:color w:val="000"/>
          <w:sz w:val="28"/>
          <w:szCs w:val="28"/>
        </w:rPr>
        <w:t xml:space="preserve">被上诉人(原审第三人)尹 杰，</w:t>
      </w:r>
    </w:p>
    <w:p>
      <w:pPr>
        <w:ind w:left="0" w:right="0" w:firstLine="560"/>
        <w:spacing w:before="450" w:after="450" w:line="312" w:lineRule="auto"/>
      </w:pPr>
      <w:r>
        <w:rPr>
          <w:rFonts w:ascii="宋体" w:hAnsi="宋体" w:eastAsia="宋体" w:cs="宋体"/>
          <w:color w:val="000"/>
          <w:sz w:val="28"/>
          <w:szCs w:val="28"/>
        </w:rPr>
        <w:t xml:space="preserve">委托代理人：窦树法</w:t>
      </w:r>
    </w:p>
    <w:p>
      <w:pPr>
        <w:ind w:left="0" w:right="0" w:firstLine="560"/>
        <w:spacing w:before="450" w:after="450" w:line="312" w:lineRule="auto"/>
      </w:pPr>
      <w:r>
        <w:rPr>
          <w:rFonts w:ascii="宋体" w:hAnsi="宋体" w:eastAsia="宋体" w:cs="宋体"/>
          <w:color w:val="000"/>
          <w:sz w:val="28"/>
          <w:szCs w:val="28"/>
        </w:rPr>
        <w:t xml:space="preserve">原告郭继魁诉称：1999年6月7日原告与被告四平市中兴建筑公司签订商品房出售协议书，将中兴二期工程⑥-⑦ ，2/0 - b轴约86平方米商网出售给原告，原告按合同约定交房款30万元，后又于1999年9月26日、9月30日分两笔交增面积款13万元。但被告四平市中兴经贸有限公司至今未履行合同，交付房屋。此房于20xx年5月被被告四平市中兴房地产开发公司卖给第三人尹杰，是重复买卖，这种行为是无效的。现原告诉至法院，要求被告四平市中兴经贸有限公司履行合同交付房屋，并承担诉讼费。</w:t>
      </w:r>
    </w:p>
    <w:p>
      <w:pPr>
        <w:ind w:left="0" w:right="0" w:firstLine="560"/>
        <w:spacing w:before="450" w:after="450" w:line="312" w:lineRule="auto"/>
      </w:pPr>
      <w:r>
        <w:rPr>
          <w:rFonts w:ascii="宋体" w:hAnsi="宋体" w:eastAsia="宋体" w:cs="宋体"/>
          <w:color w:val="000"/>
          <w:sz w:val="28"/>
          <w:szCs w:val="28"/>
        </w:rPr>
        <w:t xml:space="preserve">被告四平市中兴经贸有限公司(以下简称经贸公司)辩称：原告所述无异议。被告四平市中兴建筑公司与原告所签的合同是受经贸公司的委托，是合法有效的，原告是初始买受人，交付了全部房款，应予以保护。第三人与四平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四平市中兴建筑公司(以下简称建筑公司)辩称：被告建筑公司与原告签订的购房合同合法有效，原告已按合同约定交纳了全部房款，第三人与四平市中兴房地产开发公司签订了购房合同属于重复买卖，是无效合同，不应支持。</w:t>
      </w:r>
    </w:p>
    <w:p>
      <w:pPr>
        <w:ind w:left="0" w:right="0" w:firstLine="560"/>
        <w:spacing w:before="450" w:after="450" w:line="312" w:lineRule="auto"/>
      </w:pPr>
      <w:r>
        <w:rPr>
          <w:rFonts w:ascii="宋体" w:hAnsi="宋体" w:eastAsia="宋体" w:cs="宋体"/>
          <w:color w:val="000"/>
          <w:sz w:val="28"/>
          <w:szCs w:val="28"/>
        </w:rPr>
        <w:t xml:space="preserve">被告四平市中兴房地产开发公司(以下简称开发公司)在法定期限内未做答辩。</w:t>
      </w:r>
    </w:p>
    <w:p>
      <w:pPr>
        <w:ind w:left="0" w:right="0" w:firstLine="560"/>
        <w:spacing w:before="450" w:after="450" w:line="312" w:lineRule="auto"/>
      </w:pPr>
      <w:r>
        <w:rPr>
          <w:rFonts w:ascii="宋体" w:hAnsi="宋体" w:eastAsia="宋体" w:cs="宋体"/>
          <w:color w:val="000"/>
          <w:sz w:val="28"/>
          <w:szCs w:val="28"/>
        </w:rPr>
        <w:t xml:space="preserve">第三人尹杰诉称：第三人于20xx年4月6日与被告开发公司签订商品房销售合同是合法有效的，且被告经贸公司已确认了第三人的买卖关系;他们之间是恶意串通，损害了第三人的利益。</w:t>
      </w:r>
    </w:p>
    <w:p>
      <w:pPr>
        <w:ind w:left="0" w:right="0" w:firstLine="560"/>
        <w:spacing w:before="450" w:after="450" w:line="312" w:lineRule="auto"/>
      </w:pPr>
      <w:r>
        <w:rPr>
          <w:rFonts w:ascii="宋体" w:hAnsi="宋体" w:eastAsia="宋体" w:cs="宋体"/>
          <w:color w:val="000"/>
          <w:sz w:val="28"/>
          <w:szCs w:val="28"/>
        </w:rPr>
        <w:t xml:space="preserve">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被告经贸公司以持有《商品房出售许可证》为由，愿将争议房屋卖给原告，但《许可证》是在20xx年7月取得的，不能对抗以前的买卖行为。被告开发公司发现该商网重复出售后，于20xx年9月6日向第三人发出通知，因无权出售此房，要求解除合同。但被告经贸公司于20xx年5月17日给第三人更换了交付房款的收据，换收据的行为就是被告中兴经贸公司同意将此房出售给第三人的意思表示，解除合同是单方行为，是无效的。因此，第三人与被告开发公司所签购房合同是合法有效的。依照《中华人民共和国合同法》第六十条、《中华人民共和国消费者权益保护法》第五十九条之规定，判决：被告四平市中兴房地产开发公司与第三人尹杰签订的合同合法有效，其买卖关系成立;被告四平市中兴建筑公司与原告郭继魁签订的合同无效，被告四平市中兴建筑公司于本判决发生法律效力之日起立即返还原告郭继魁购房款43万元，并给予房款43万元一倍的赔偿损失，两项合计86万元。被告四平市中兴经贸有限公司承担连带责任。</w:t>
      </w:r>
    </w:p>
    <w:p>
      <w:pPr>
        <w:ind w:left="0" w:right="0" w:firstLine="560"/>
        <w:spacing w:before="450" w:after="450" w:line="312" w:lineRule="auto"/>
      </w:pPr>
      <w:r>
        <w:rPr>
          <w:rFonts w:ascii="宋体" w:hAnsi="宋体" w:eastAsia="宋体" w:cs="宋体"/>
          <w:color w:val="000"/>
          <w:sz w:val="28"/>
          <w:szCs w:val="28"/>
        </w:rPr>
        <w:t xml:space="preserve">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20xx年7月取得《商品房销(预)售许可证》后，又对建筑公司买房行为再次予以确认。郭继魁买房是1999年6月7日，尹杰重复买该房合同是二年后的20xx年5月，同尹杰算帐“换据”是20xx年6月，均在经贸公司20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2025-05-02T19:49:01+08:00</dcterms:created>
  <dcterms:modified xsi:type="dcterms:W3CDTF">2025-05-02T19:49:01+08:00</dcterms:modified>
</cp:coreProperties>
</file>

<file path=docProps/custom.xml><?xml version="1.0" encoding="utf-8"?>
<Properties xmlns="http://schemas.openxmlformats.org/officeDocument/2006/custom-properties" xmlns:vt="http://schemas.openxmlformats.org/officeDocument/2006/docPropsVTypes"/>
</file>