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有关青年文化白皮书总结</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青年文化白皮书总结一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w:t>
      </w:r>
    </w:p>
    <w:p>
      <w:pPr>
        <w:ind w:left="0" w:right="0" w:firstLine="560"/>
        <w:spacing w:before="450" w:after="450" w:line="312" w:lineRule="auto"/>
      </w:pPr>
      <w:r>
        <w:rPr>
          <w:rFonts w:ascii="黑体" w:hAnsi="黑体" w:eastAsia="黑体" w:cs="黑体"/>
          <w:color w:val="000000"/>
          <w:sz w:val="36"/>
          <w:szCs w:val="36"/>
          <w:b w:val="1"/>
          <w:bCs w:val="1"/>
        </w:rPr>
        <w:t xml:space="preserve">有关青年文化白皮书总结一</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89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2025-05-02T06:20:25+08:00</dcterms:created>
  <dcterms:modified xsi:type="dcterms:W3CDTF">2025-05-02T06:20:25+08:00</dcterms:modified>
</cp:coreProperties>
</file>

<file path=docProps/custom.xml><?xml version="1.0" encoding="utf-8"?>
<Properties xmlns="http://schemas.openxmlformats.org/officeDocument/2006/custom-properties" xmlns:vt="http://schemas.openxmlformats.org/officeDocument/2006/docPropsVTypes"/>
</file>