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如何写工作人员防汛抗旱工作总结范文(推荐)(七篇)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工作人员防汛抗旱工作总结范文(推荐)一乙方：(以下简称乙方)社区工作者是参与社区工作的基本力量，经过公开选拔程序，招聘一批热爱社区的优秀人才充实社区工作者队伍，是社区建设和发展的需要，本着双方自愿，双向选择的原则，拟定如下聘用合同：一...</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w:t>
      </w:r>
    </w:p>
    <w:p>
      <w:pPr>
        <w:ind w:left="0" w:right="0" w:firstLine="560"/>
        <w:spacing w:before="450" w:after="450" w:line="312" w:lineRule="auto"/>
      </w:pPr>
      <w:r>
        <w:rPr>
          <w:rFonts w:ascii="宋体" w:hAnsi="宋体" w:eastAsia="宋体" w:cs="宋体"/>
          <w:color w:val="000"/>
          <w:sz w:val="28"/>
          <w:szCs w:val="28"/>
        </w:rPr>
        <w:t xml:space="preserve">一、时限：</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w:t>
      </w:r>
    </w:p>
    <w:p>
      <w:pPr>
        <w:ind w:left="0" w:right="0" w:firstLine="560"/>
        <w:spacing w:before="450" w:after="450" w:line="312" w:lineRule="auto"/>
      </w:pPr>
      <w:r>
        <w:rPr>
          <w:rFonts w:ascii="宋体" w:hAnsi="宋体" w:eastAsia="宋体" w:cs="宋体"/>
          <w:color w:val="000"/>
          <w:sz w:val="28"/>
          <w:szCs w:val="28"/>
        </w:rPr>
        <w:t xml:space="preserve">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4、按照社区换届选举工作、时间要求，产生新班子，再作新一轮议定。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如何写工作人员防汛抗旱工作总结范文(推荐)二</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202_人次，手术453例，出生1581人。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如何写工作人员防汛抗旱工作总结范文(推荐)三</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年，是我国的奥运年。按照总、省行关于做好奥运金融服务的统一要求和周密部署，依据《中国银行20--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年年相比，20--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如何写工作人员防汛抗旱工作总结范文(推荐)五</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如何写工作人员防汛抗旱工作总结范文(推荐)六</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如何写工作人员防汛抗旱工作总结范文(推荐)七</w:t>
      </w:r>
    </w:p>
    <w:p>
      <w:pPr>
        <w:ind w:left="0" w:right="0" w:firstLine="560"/>
        <w:spacing w:before="450" w:after="450" w:line="312" w:lineRule="auto"/>
      </w:pPr>
      <w:r>
        <w:rPr>
          <w:rFonts w:ascii="宋体" w:hAnsi="宋体" w:eastAsia="宋体" w:cs="宋体"/>
          <w:color w:val="000"/>
          <w:sz w:val="28"/>
          <w:szCs w:val="28"/>
        </w:rPr>
        <w:t xml:space="preserve">尊敬的酒店沈总：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