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2024年上半年科室工作总结1(7篇)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1一一、国土资源宣传工作根据市局的统一安排，4月22日，在新世纪广场进行了由市土地协会及各分局等单位进行的地球日的宣传，今年是第42个“世界地球日”，地球是人类共同的母亲，也是人类能够生存的唯一乐园。当场发放宣传材料100...</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上半年科室工作总结1一</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(三)积极配合好区政府转人大代表建议和_委员提案的答复工作;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上半年科室工作总结1二</w:t>
      </w:r>
    </w:p>
    <w:p>
      <w:pPr>
        <w:ind w:left="0" w:right="0" w:firstLine="560"/>
        <w:spacing w:before="450" w:after="450" w:line="312" w:lineRule="auto"/>
      </w:pPr>
      <w:r>
        <w:rPr>
          <w:rFonts w:ascii="宋体" w:hAnsi="宋体" w:eastAsia="宋体" w:cs="宋体"/>
          <w:color w:val="000"/>
          <w:sz w:val="28"/>
          <w:szCs w:val="28"/>
        </w:rPr>
        <w:t xml:space="preserve">上半年，信息科紧紧围绕“上报省市信息”和“服务同级党委”两个重点，狠抓基层信息员特别是“大学生村官”信息网络作用的发挥，自我创新，加压奋进，以新的思路新的措施实现了新的突破。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上半年科室工作总结1三</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上半年科室工作总结1四</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上半年科室工作总结1五</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二、加强优质护理内涵质量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四、各种业务活动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x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六、业务收入情况</w:t>
      </w:r>
    </w:p>
    <w:p>
      <w:pPr>
        <w:ind w:left="0" w:right="0" w:firstLine="560"/>
        <w:spacing w:before="450" w:after="450" w:line="312" w:lineRule="auto"/>
      </w:pPr>
      <w:r>
        <w:rPr>
          <w:rFonts w:ascii="宋体" w:hAnsi="宋体" w:eastAsia="宋体" w:cs="宋体"/>
          <w:color w:val="000"/>
          <w:sz w:val="28"/>
          <w:szCs w:val="28"/>
        </w:rPr>
        <w:t xml:space="preserve">x月份共收住病人：__出院： __手术： __自然分娩。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上半年科室工作总结1六</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上半年科室工作总结1七</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2025-06-15T07:56:59+08:00</dcterms:created>
  <dcterms:modified xsi:type="dcterms:W3CDTF">2025-06-15T07:56:59+08:00</dcterms:modified>
</cp:coreProperties>
</file>

<file path=docProps/custom.xml><?xml version="1.0" encoding="utf-8"?>
<Properties xmlns="http://schemas.openxmlformats.org/officeDocument/2006/custom-properties" xmlns:vt="http://schemas.openxmlformats.org/officeDocument/2006/docPropsVTypes"/>
</file>