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202_节能型机关建设工作方案总结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节能型机关建设工作方案总结一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w:t>
      </w:r>
    </w:p>
    <w:p>
      <w:pPr>
        <w:ind w:left="0" w:right="0" w:firstLine="560"/>
        <w:spacing w:before="450" w:after="450" w:line="312" w:lineRule="auto"/>
      </w:pPr>
      <w:r>
        <w:rPr>
          <w:rFonts w:ascii="黑体" w:hAnsi="黑体" w:eastAsia="黑体" w:cs="黑体"/>
          <w:color w:val="000000"/>
          <w:sz w:val="36"/>
          <w:szCs w:val="36"/>
          <w:b w:val="1"/>
          <w:bCs w:val="1"/>
        </w:rPr>
        <w:t xml:space="preserve">20_节能型机关建设工作方案总结一</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政局公共机构节能工作计划》，同时依据《公共机构节能条例》的相关规定，对机关（科室）局属各（单位）按公共机构单位性质进行了分级管理。区民政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在工作中，我局认真组织学习了《中华人民共和国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政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政策。不仅引导广大民政系统干部职工增强节能意识，还对来办事的市民宣传了节能工作。通过宣传，在民政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政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1、节约办公经费，充分利用网上办公系统开展工作。</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2、加强办公经费和办公用品的使用配备、采购和领用管理，选择环保、优质、价廉、能耗小的办公设备。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3、严格控制文件的发放范围，准确核定印发份数，实行双面印刷。文件能传阅的尽量不复印，减少纸张的浪费。</w:t>
      </w:r>
    </w:p>
    <w:p>
      <w:pPr>
        <w:ind w:left="0" w:right="0" w:firstLine="560"/>
        <w:spacing w:before="450" w:after="450" w:line="312" w:lineRule="auto"/>
      </w:pPr>
      <w:r>
        <w:rPr>
          <w:rFonts w:ascii="宋体" w:hAnsi="宋体" w:eastAsia="宋体" w:cs="宋体"/>
          <w:color w:val="000"/>
          <w:sz w:val="28"/>
          <w:szCs w:val="28"/>
        </w:rPr>
        <w:t xml:space="preserve">4、节约用电，办公室、会议室等场所尽量采用自然光，公共区域照明应使用节能型灯具，并做到了随手关灯习惯。做到合理设置办公室空调温度，加强计算机、打印机、复印机等办公设备用电管理，尽可能即用即开，用完后及时关闭电源，杜绝长时间待机现象。禁止使用高能耗设备和产品。</w:t>
      </w:r>
    </w:p>
    <w:p>
      <w:pPr>
        <w:ind w:left="0" w:right="0" w:firstLine="560"/>
        <w:spacing w:before="450" w:after="450" w:line="312" w:lineRule="auto"/>
      </w:pPr>
      <w:r>
        <w:rPr>
          <w:rFonts w:ascii="宋体" w:hAnsi="宋体" w:eastAsia="宋体" w:cs="宋体"/>
          <w:color w:val="000"/>
          <w:sz w:val="28"/>
          <w:szCs w:val="28"/>
        </w:rPr>
        <w:t xml:space="preserve">5、节约用水，加强用水设备维护管理，定期检查、及时处理供水故障，指定专人维护，坚决杜绝长流水，减少耗水量。</w:t>
      </w:r>
    </w:p>
    <w:p>
      <w:pPr>
        <w:ind w:left="0" w:right="0" w:firstLine="560"/>
        <w:spacing w:before="450" w:after="450" w:line="312" w:lineRule="auto"/>
      </w:pPr>
      <w:r>
        <w:rPr>
          <w:rFonts w:ascii="宋体" w:hAnsi="宋体" w:eastAsia="宋体" w:cs="宋体"/>
          <w:color w:val="000"/>
          <w:sz w:val="28"/>
          <w:szCs w:val="28"/>
        </w:rPr>
        <w:t xml:space="preserve">6、节约公务用车油耗，严格执行上级规定，控制车辆编制和配备标准。优先选购国产、小排量、经济环保节能的车辆；合理安排出车任务和行驶路线；严禁公车私用；坚持按时保养，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为保障全局系统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2025-05-03T09:17:25+08:00</dcterms:created>
  <dcterms:modified xsi:type="dcterms:W3CDTF">2025-05-03T09:17:25+08:00</dcterms:modified>
</cp:coreProperties>
</file>

<file path=docProps/custom.xml><?xml version="1.0" encoding="utf-8"?>
<Properties xmlns="http://schemas.openxmlformats.org/officeDocument/2006/custom-properties" xmlns:vt="http://schemas.openxmlformats.org/officeDocument/2006/docPropsVTypes"/>
</file>