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主题意识形态风险与政治风险总结</w:t>
      </w:r>
      <w:bookmarkEnd w:id="1"/>
    </w:p>
    <w:p>
      <w:pPr>
        <w:jc w:val="center"/>
        <w:spacing w:before="0" w:after="450"/>
      </w:pPr>
      <w:r>
        <w:rPr>
          <w:rFonts w:ascii="Arial" w:hAnsi="Arial" w:eastAsia="Arial" w:cs="Arial"/>
          <w:color w:val="999999"/>
          <w:sz w:val="20"/>
          <w:szCs w:val="20"/>
        </w:rPr>
        <w:t xml:space="preserve">来源：网络  作者：雪海孤独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主题意识形态风险与政治风险总结一一直以来，意识形态就是一个非常重要的问题。特别是党的***以来，以习近平同志为核心的党中央对于这个问题给予了极大的关注，提出了许多新要求、新思考。关于意识形态问题，我想从一个事例来导入。这个事例就是20xx年...</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主题意识形态风险与政治风险总结一</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关于意识形态问题，我想从一个事例来导入。这个事例就是20xx年揭露出来的“棱镜门”事件。棱镜计划是一项由美国国家安全局自20xx年小布什时期开始实施的绝密的电子监听计划。据英国《卫报》和美国《华盛顿邮报》20xx年x月x日报道，美国国家安全局和联邦调查局于20xx年启动了一个代号为“棱镜”的秘密监控项目，直接进入美国网际网路公司的中心服务器挖掘数据、收集情报，包括微软、雅虎、谷歌、苹果等在内的x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w:t>
      </w:r>
    </w:p>
    <w:p>
      <w:pPr>
        <w:ind w:left="0" w:right="0" w:firstLine="560"/>
        <w:spacing w:before="450" w:after="450" w:line="312" w:lineRule="auto"/>
      </w:pPr>
      <w:r>
        <w:rPr>
          <w:rFonts w:ascii="宋体" w:hAnsi="宋体" w:eastAsia="宋体" w:cs="宋体"/>
          <w:color w:val="000"/>
          <w:sz w:val="28"/>
          <w:szCs w:val="28"/>
        </w:rPr>
        <w:t xml:space="preserve">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在20xx年x月xx日全国宣传思想工作会议上，习近平***指出，“经济建设是党的中心工作，意识形态工作是党的一项极端重要的工作。”在这里，***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为什么要作出这样一个判断?****讲得很清楚。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提出了两个基础的理论。习近平***说，“党的群众基础和执政基础包括物质和精神两方面，精神上丧失群众基础，最后也要出问题”，“巩固党的群众基础和执政基础，不能说只要群众物质生活好就可以了，这个认识是不全面的”。****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远的，如苏联解体;近的，从20xx年开始蔓延在西亚、北非地区的各种各样的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w:t>
      </w:r>
    </w:p>
    <w:p>
      <w:pPr>
        <w:ind w:left="0" w:right="0" w:firstLine="560"/>
        <w:spacing w:before="450" w:after="450" w:line="312" w:lineRule="auto"/>
      </w:pPr>
      <w:r>
        <w:rPr>
          <w:rFonts w:ascii="宋体" w:hAnsi="宋体" w:eastAsia="宋体" w:cs="宋体"/>
          <w:color w:val="000"/>
          <w:sz w:val="28"/>
          <w:szCs w:val="28"/>
        </w:rPr>
        <w:t xml:space="preserve">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w:t>
      </w:r>
    </w:p>
    <w:p>
      <w:pPr>
        <w:ind w:left="0" w:right="0" w:firstLine="560"/>
        <w:spacing w:before="450" w:after="450" w:line="312" w:lineRule="auto"/>
      </w:pPr>
      <w:r>
        <w:rPr>
          <w:rFonts w:ascii="宋体" w:hAnsi="宋体" w:eastAsia="宋体" w:cs="宋体"/>
          <w:color w:val="000"/>
          <w:sz w:val="28"/>
          <w:szCs w:val="28"/>
        </w:rPr>
        <w:t xml:space="preserve">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比如20xx年x月，加多宝公司在微博上发起了一次名为“多谢行动”的营销炒作活动。加多宝恭喜“作业本(微博网名)”与“烧烤”齐名，并称“若‘作业本’开烧烤店就送10万罐凉茶”。为什么“作业本”开烧烤店加多宝送这么多凉茶?这源于20xx年时，“作业本”微博里一段话：</w:t>
      </w:r>
    </w:p>
    <w:p>
      <w:pPr>
        <w:ind w:left="0" w:right="0" w:firstLine="560"/>
        <w:spacing w:before="450" w:after="450" w:line="312" w:lineRule="auto"/>
      </w:pPr>
      <w:r>
        <w:rPr>
          <w:rFonts w:ascii="宋体" w:hAnsi="宋体" w:eastAsia="宋体" w:cs="宋体"/>
          <w:color w:val="000"/>
          <w:sz w:val="28"/>
          <w:szCs w:val="28"/>
        </w:rPr>
        <w:t xml:space="preserve">“由于邱少云趴在火堆里一动不动，最终食客们拒绝为半面熟买单，他们纷纷表示还是赖宁的烤肉较好。”该微博在当时已经受到各方的谴责。而这一次加多宝通过大v抹黑邱少云的语言进行营销炒作，更是惹火了很多网友。网友们纷纷表示“再也不会买加多宝了”。邱少云是我们军史中的经典人物，而这种典型被一个公众公司出于商业目的肆意抹黑，这本身就说明了意识形态工作的复杂性，以及许多公众乃至机构在意识形态方面的幼稚。</w:t>
      </w:r>
    </w:p>
    <w:p>
      <w:pPr>
        <w:ind w:left="0" w:right="0" w:firstLine="560"/>
        <w:spacing w:before="450" w:after="450" w:line="312" w:lineRule="auto"/>
      </w:pPr>
      <w:r>
        <w:rPr>
          <w:rFonts w:ascii="宋体" w:hAnsi="宋体" w:eastAsia="宋体" w:cs="宋体"/>
          <w:color w:val="000"/>
          <w:sz w:val="28"/>
          <w:szCs w:val="28"/>
        </w:rPr>
        <w:t xml:space="preserve">近年来，我们看到对抗日战争史、中国革命史、毛泽东、阶级、私有制、中国特色、“普世价值”的争论从来没有停止过。网上的各种谣传，比如“刘胡兰是小三”、“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20xx年xx月《xx日报》发表了一篇编辑部文章，题目为《老师,请不要这样讲中国——致高校哲学社会科学老师的一封公开信》。《xx日报》听了好多高校的课，发现“‘呲必中国’的现象一定程度存在,有的还很过分,必须引起教育界的警觉和重视”。然而，我们看到的是，正是这封公开信引发了十分不同的评价。尽管支持《xx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态能力包括哪些内容呢?我认为，党员干部的意识形态能力应当包括鉴别力、学习力、思考力、创新力和表达力这五个方面。下面我们就逐一从这五个面跟大家进行一个分享和分析。</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要善于从政治的角度看问题。什么是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w:t>
      </w:r>
    </w:p>
    <w:p>
      <w:pPr>
        <w:ind w:left="0" w:right="0" w:firstLine="560"/>
        <w:spacing w:before="450" w:after="450" w:line="312" w:lineRule="auto"/>
      </w:pPr>
      <w:r>
        <w:rPr>
          <w:rFonts w:ascii="宋体" w:hAnsi="宋体" w:eastAsia="宋体" w:cs="宋体"/>
          <w:color w:val="000"/>
          <w:sz w:val="28"/>
          <w:szCs w:val="28"/>
        </w:rPr>
        <w:t xml:space="preserve">在认识新常态的问题上，习近平***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经过****这么一提醒，我们发现正确认识和把握经济新常态就不仅仅是一个经济问题，而实际上有政治的考虑，那么这里面就有意识形态在内了。同样，如果善于从政治的角度看问题，我们也会发现供给侧结构性改革也不仅仅是一个经济问题。习近平***讲，“我要讲清楚，我们讲的供给侧结构性改革，同西方经济学的供给学派不是一回事，不能把供给侧结构性改革看成是西方供给学派的翻版，更要防止有些人用他们的解释来宣扬‘新自由主义’，借机制造负面舆论。”</w:t>
      </w:r>
    </w:p>
    <w:p>
      <w:pPr>
        <w:ind w:left="0" w:right="0" w:firstLine="560"/>
        <w:spacing w:before="450" w:after="450" w:line="312" w:lineRule="auto"/>
      </w:pPr>
      <w:r>
        <w:rPr>
          <w:rFonts w:ascii="宋体" w:hAnsi="宋体" w:eastAsia="宋体" w:cs="宋体"/>
          <w:color w:val="000"/>
          <w:sz w:val="28"/>
          <w:szCs w:val="28"/>
        </w:rPr>
        <w:t xml:space="preserve">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提高意识形态鉴别力要把握一条基本原则。这个基本原则是什么呢?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哪几把尺子呢?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的为标尺，也不能以右的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比如，有统计数据显示，我国政府部门、重要行业xx%的服务器、xx.x%的存储设备、xx.x%的操作系统、xx.x%的数据库都是国外产品。在涉及国家关键信息基础设施的建设中，频频出现美国的“八大金刚”的影子，对于这种现象，恐怕我们就要多想一想，这些对于我们的意识形态安全有没有影响呢?如果联系一下我们开头提到的“棱镜门”，这些看似与意识形态不相干的事务里面，可能也隐藏着相当大的意识形态风险。</w:t>
      </w:r>
    </w:p>
    <w:p>
      <w:pPr>
        <w:ind w:left="0" w:right="0" w:firstLine="560"/>
        <w:spacing w:before="450" w:after="450" w:line="312" w:lineRule="auto"/>
      </w:pPr>
      <w:r>
        <w:rPr>
          <w:rFonts w:ascii="宋体" w:hAnsi="宋体" w:eastAsia="宋体" w:cs="宋体"/>
          <w:color w:val="000"/>
          <w:sz w:val="28"/>
          <w:szCs w:val="28"/>
        </w:rPr>
        <w:t xml:space="preserve">对于一些流传甚广的网络帖子包括一些“正能量”的谣言也要多想一想。比如，所谓的哈佛大学校训，所谓的西点军校军规，所谓的德国幼教专家解读，所谓的美国xx学会的推荐……在裹挟着商业利益目的之外，有可能也会对很多人造成一种思想上的、价值观上的误导。</w:t>
      </w:r>
    </w:p>
    <w:p>
      <w:pPr>
        <w:ind w:left="0" w:right="0" w:firstLine="560"/>
        <w:spacing w:before="450" w:after="450" w:line="312" w:lineRule="auto"/>
      </w:pPr>
      <w:r>
        <w:rPr>
          <w:rFonts w:ascii="宋体" w:hAnsi="宋体" w:eastAsia="宋体" w:cs="宋体"/>
          <w:color w:val="000"/>
          <w:sz w:val="28"/>
          <w:szCs w:val="28"/>
        </w:rPr>
        <w:t xml:space="preserve">对于一些所谓客观报道的新闻要多想一想。比如，美国在“9·11”事件之后，将袭击者直接定义为恐怖分子，并大加声讨。但是我国“3·01”昆明事件发生后，西方媒体仅仅称恐怖分子为攻击者，同时还提到了其他的向外国人开枪、向恐怖分子开枪等内容来淡化恐怖袭击的性质。在这些所谓客观的新闻报道的背后，实际上代表了一种具有偏见色彩的意识形态选择。</w:t>
      </w:r>
    </w:p>
    <w:p>
      <w:pPr>
        <w:ind w:left="0" w:right="0" w:firstLine="560"/>
        <w:spacing w:before="450" w:after="450" w:line="312" w:lineRule="auto"/>
      </w:pPr>
      <w:r>
        <w:rPr>
          <w:rFonts w:ascii="宋体" w:hAnsi="宋体" w:eastAsia="宋体" w:cs="宋体"/>
          <w:color w:val="000"/>
          <w:sz w:val="28"/>
          <w:szCs w:val="28"/>
        </w:rPr>
        <w:t xml:space="preserve">对于某些所谓的客观现象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(二)怎样提高意识形态学习力?</w:t>
      </w:r>
    </w:p>
    <w:p>
      <w:pPr>
        <w:ind w:left="0" w:right="0" w:firstLine="560"/>
        <w:spacing w:before="450" w:after="450" w:line="312" w:lineRule="auto"/>
      </w:pPr>
      <w:r>
        <w:rPr>
          <w:rFonts w:ascii="宋体" w:hAnsi="宋体" w:eastAsia="宋体" w:cs="宋体"/>
          <w:color w:val="000"/>
          <w:sz w:val="28"/>
          <w:szCs w:val="28"/>
        </w:rPr>
        <w:t xml:space="preserve">第一，要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要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举个例子，有人宣扬西方新经济自由主义的“比较优势”和“绝对优势”的自由贸易理论，表面上看起来是绝对客观可行的，对于贸易双方都是“双赢”的。但是，自由贸易理论一旦运用在贫富强弱不同的两国之间，贸易规则的制定权、行使权将极为不对称，根本就不是表面上的“双赢”这么简单，实际上是强国对弱国、富国对贫国的一种掠夺乃至剥削。所以，简单的理论推演背后，如果不用意识形态之眼去审视、思考，我们将犯下多么幼稚的错误。德国经济学家李斯特，在其著作《政治经济学的国民体系》一书中，对亚当·斯密的“绝对优势”自由贸易理论进行了揭露。李斯特所在的德国当时是一个弱国、一个后发国家，而亚当·斯密所在的英国正是一个先发的强大的发达的国家。这种历史上已经揭示出来的问题，我们就要去思考，尽快地让自己在理论上成熟起来，不要犯别人曾经犯过的错误。</w:t>
      </w:r>
    </w:p>
    <w:p>
      <w:pPr>
        <w:ind w:left="0" w:right="0" w:firstLine="560"/>
        <w:spacing w:before="450" w:after="450" w:line="312" w:lineRule="auto"/>
      </w:pPr>
      <w:r>
        <w:rPr>
          <w:rFonts w:ascii="宋体" w:hAnsi="宋体" w:eastAsia="宋体" w:cs="宋体"/>
          <w:color w:val="000"/>
          <w:sz w:val="28"/>
          <w:szCs w:val="28"/>
        </w:rPr>
        <w:t xml:space="preserve">无论是亚当·斯密的“绝对优势”理论，还是李嘉图的“比较优势”理论，都是披着“中性”面纱而代表强国利益的“意识形态”理论。西方经济学中这种貌似“中性”的理论比比皆是。我们在学习和研究西方经济学的时候，不要被这种“中性”的外表所迷惑，而是面对这些理论要多思考。理论本身是一回事，理论的应用又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如何提高意识形态思考力?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w:t>
      </w:r>
    </w:p>
    <w:p>
      <w:pPr>
        <w:ind w:left="0" w:right="0" w:firstLine="560"/>
        <w:spacing w:before="450" w:after="450" w:line="312" w:lineRule="auto"/>
      </w:pPr>
      <w:r>
        <w:rPr>
          <w:rFonts w:ascii="宋体" w:hAnsi="宋体" w:eastAsia="宋体" w:cs="宋体"/>
          <w:color w:val="000"/>
          <w:sz w:val="28"/>
          <w:szCs w:val="28"/>
        </w:rPr>
        <w:t xml:space="preserve">在善于观察问题方面，习近平***给我们作出了一个榜样。他在一次重要的讲话中提出了“八个能否”的标准。他说，评价一个国家政治制度是不是民主的、有效的，要看“****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反观某些西方理论家所提出的标准就比较简单、直接、粗暴、机械。比如，是不是实现选举了，是不是实现一人一票了，是不是实现政党轮替了，用这些表面的形而上的并不适合绝大多数国家国情的程序主义的东西来衡量民主，那么孰高孰低、孰优孰劣，大家是能够看清楚的，是能够想明白的。</w:t>
      </w:r>
    </w:p>
    <w:p>
      <w:pPr>
        <w:ind w:left="0" w:right="0" w:firstLine="560"/>
        <w:spacing w:before="450" w:after="450" w:line="312" w:lineRule="auto"/>
      </w:pPr>
      <w:r>
        <w:rPr>
          <w:rFonts w:ascii="宋体" w:hAnsi="宋体" w:eastAsia="宋体" w:cs="宋体"/>
          <w:color w:val="000"/>
          <w:sz w:val="28"/>
          <w:szCs w:val="28"/>
        </w:rPr>
        <w:t xml:space="preserve">怎么看待西方民主呢?我认为西方民主有四重镜像。第一重是流传于西方理论家在著述中所阐释和论述的民主。我们称之为理想中的民主，只是表达对于民主这种状态的憧憬和理论的向往。</w:t>
      </w:r>
    </w:p>
    <w:p>
      <w:pPr>
        <w:ind w:left="0" w:right="0" w:firstLine="560"/>
        <w:spacing w:before="450" w:after="450" w:line="312" w:lineRule="auto"/>
      </w:pPr>
      <w:r>
        <w:rPr>
          <w:rFonts w:ascii="宋体" w:hAnsi="宋体" w:eastAsia="宋体" w:cs="宋体"/>
          <w:color w:val="000"/>
          <w:sz w:val="28"/>
          <w:szCs w:val="28"/>
        </w:rPr>
        <w:t xml:space="preserve">这种民主不是一个现实的民主，包括西方国家也不是把这种民主直接拿来用的。这个民主要变成现实，就要设计，所以就落入了民主的第二个镜像——设计中的民主。通过权力机关的分设，通过一套监督制衡体系来实现这个民主。但是这个设计的民主，就如同我们盖大楼的设计蓝图一样，依然不是现实的民主，还要经过一层转化，转化成什么呢?那就是运行中的民主，这是第三重镜像。运行中的民主是设计中的民主与各个国家的具体国情相结合运转出来的民主。比如，所有设计的民主都不会设计两党制的体制，但在实际运行中由于这些国家阶级结构和利益团体的区分，就形成了事实上的两党制或一党独大制，这就是运行中的民主。而运行中的民主又被西方国家移植到很多非西方国家中，又发生了一次镜像上的转化，这就变成了移植中的民主。如果从民主的四重镜像来分析和看待西方民主，你会发现每经过一层镜像的转化，民主就会被打一次折扣，越到后面折扣就越厉害。现在我们面临的问题是什么呢?很多人用理想中的民主来关照中国的现实，进行批评、指责、谩骂、嘲讽，而他们没有发现连西方用的是运行中的民主，并不是理想中的民主，如果用理想的民主来衡量，他们的民主也不达标。而他们却用理想的民主来衡量和评判别人，并且把移植中的民主强加于人，导致了很多国家出现很多灾难。所以，西方的政治经验有用没有用，关键看怎么用，用好了是良药，用坏了就是毒药。中医老早就有这个思维，大黄用好了是良药，人参用坏了也是毒药。我们不能够因为西方政治文明和意识形态的强势就丧失自我独立思考的能力，从而带上精神枷锁，拄上精神拐杖，这样的话就是舍本逐末，甚至是自毁长城，这样的教训我们在很多国家都看到了。</w:t>
      </w:r>
    </w:p>
    <w:p>
      <w:pPr>
        <w:ind w:left="0" w:right="0" w:firstLine="560"/>
        <w:spacing w:before="450" w:after="450" w:line="312" w:lineRule="auto"/>
      </w:pPr>
      <w:r>
        <w:rPr>
          <w:rFonts w:ascii="宋体" w:hAnsi="宋体" w:eastAsia="宋体" w:cs="宋体"/>
          <w:color w:val="000"/>
          <w:sz w:val="28"/>
          <w:szCs w:val="28"/>
        </w:rPr>
        <w:t xml:space="preserve">第二，善于抓住关键。有哪些关键呢?****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比如，对于“普世价值”进行理论思考，“普世价值”为什么不能用?为什么要坚持我们精神上的独立性?同时，我们还要进行事实上的分析。看一看西亚、北非地区被所谓的“普世价值”折腾成了什么样子，我们就要引发思想上的警觉。</w:t>
      </w:r>
    </w:p>
    <w:p>
      <w:pPr>
        <w:ind w:left="0" w:right="0" w:firstLine="560"/>
        <w:spacing w:before="450" w:after="450" w:line="312" w:lineRule="auto"/>
      </w:pPr>
      <w:r>
        <w:rPr>
          <w:rFonts w:ascii="宋体" w:hAnsi="宋体" w:eastAsia="宋体" w:cs="宋体"/>
          <w:color w:val="000"/>
          <w:sz w:val="28"/>
          <w:szCs w:val="28"/>
        </w:rPr>
        <w:t xml:space="preserve">同时，还要看一看当今世界的重大现实问题。比如，20xx年以来的国际金融危机，对于我们用马克思主义的观点认识国际资本主义的新变化有什么样的深刻启示呢?这些问题想一想，我们意识形态思考力就会有所提升。</w:t>
      </w:r>
    </w:p>
    <w:p>
      <w:pPr>
        <w:ind w:left="0" w:right="0" w:firstLine="560"/>
        <w:spacing w:before="450" w:after="450" w:line="312" w:lineRule="auto"/>
      </w:pPr>
      <w:r>
        <w:rPr>
          <w:rFonts w:ascii="宋体" w:hAnsi="宋体" w:eastAsia="宋体" w:cs="宋体"/>
          <w:color w:val="000"/>
          <w:sz w:val="28"/>
          <w:szCs w:val="28"/>
        </w:rPr>
        <w:t xml:space="preserve">当年，苏联解体、苏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有人说好莱坞是一个造梦工厂，很多人喜欢美国大片，好莱坞大片，但现在随着我们意识形态能力的提高，喜欢美国大片的人的立场和角度发生了变化。很多人说好莱坞是造梦工厂，我觉得可以在前面加上两个字，好莱坞是造美国梦的工厂，他们传达的都是美国厉害、美国伟大、美国拯救地球、美国拯救人类、生活在美国真好这样的价值观。所以，在这方面我们还是要多一些思考。随着文化能力的提升和思想素养的提升，对于所谓的美国大片，大家的判断力、思考力提高了，这些大片受到的追捧也不像以前那么强烈了，这是好事，这表明我们精神的独立性、思考的独立性在增强。</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要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要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要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要善于拿捏词句。比如，过去我们讲和平发展，后来一度我们使用了“和平崛起”这个词，但是从意识形态的角度看，“和平崛起”这个词在意识形态的可接受性上、在意识形态传播力上，不如“和平发展”这个词更容易得到理解和接受。还有一个例子是，习近平***提出了“两个不能否定”，这是拿捏词句的一个经典文本。习近平***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要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要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比如在纪念世界反法西斯战争和中国人民抗日战争胜利70周年的时候，日本首相安倍也有一个战后70年谈话，你看我们用抗战胜利、反法西斯战争胜利，他用的词叫“战后70周年”，这本身就是一种意识形态的削弱，本身就是对历史事实的认知与我们有偏差。那么，他对“二战”进行这样描述：“上次的大战有3百多万同胞失去了生命。胸怀祖国的未来，期待家庭幸福而阵亡的人们。战后忍受着酷寒或者灼热在遥远的异乡之地，忍受着饥饿和病痛死去的人们。广岛和长崎被投下了原子弹，以东京为首各个都市遭受轰炸，在冲绳地上战中，众多市民悲惨牺牲。”你看，他不提给其他各个国家造成了多大的伤害，造成了多大的灾难，反而把日本遭受的灾祸呈现在大家面前。这本身就有强烈的意识形态因素。再看他是怎么来为日本的罪责开脱呢?他说：“在日本，战后出生的人们目前超过全体人口的xx%左右。不能让和那场战争没有任何关系，我们的子孙后代背负不断谢罪的宿命。”他这样一个态度就非常值得我们深思。在我看来，他这样的话语背后就一定意义上体现了陷阱性质甚至带有强烈的意识形态性质。这些我们都要警惕，都要思考。</w:t>
      </w:r>
    </w:p>
    <w:p>
      <w:pPr>
        <w:ind w:left="0" w:right="0" w:firstLine="560"/>
        <w:spacing w:before="450" w:after="450" w:line="312" w:lineRule="auto"/>
      </w:pPr>
      <w:r>
        <w:rPr>
          <w:rFonts w:ascii="宋体" w:hAnsi="宋体" w:eastAsia="宋体" w:cs="宋体"/>
          <w:color w:val="000"/>
          <w:sz w:val="28"/>
          <w:szCs w:val="28"/>
        </w:rPr>
        <w:t xml:space="preserve">第一，要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要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第三，要秉持“三不主义”。哪“三不”呢?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第四，要坚持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第五，我觉得要把握好三个基本维度。一是，重点解决好挨骂的问题。习近平***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w:t>
      </w:r>
    </w:p>
    <w:p>
      <w:pPr>
        <w:ind w:left="0" w:right="0" w:firstLine="560"/>
        <w:spacing w:before="450" w:after="450" w:line="312" w:lineRule="auto"/>
      </w:pPr>
      <w:r>
        <w:rPr>
          <w:rFonts w:ascii="宋体" w:hAnsi="宋体" w:eastAsia="宋体" w:cs="宋体"/>
          <w:color w:val="000"/>
          <w:sz w:val="28"/>
          <w:szCs w:val="28"/>
        </w:rPr>
        <w:t xml:space="preserve">我们要着眼于团结和争取大多数，有理有力有节地开展舆论斗争，帮助干部群众划清是非界限，澄清模糊认识。三是，手上要有“几把刷子”。习近平***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难度更大，要求我们刷子就得更多，要求我们具备的“刷子”就得更多才行。</w:t>
      </w:r>
    </w:p>
    <w:p>
      <w:pPr>
        <w:ind w:left="0" w:right="0" w:firstLine="560"/>
        <w:spacing w:before="450" w:after="450" w:line="312" w:lineRule="auto"/>
      </w:pPr>
      <w:r>
        <w:rPr>
          <w:rFonts w:ascii="宋体" w:hAnsi="宋体" w:eastAsia="宋体" w:cs="宋体"/>
          <w:color w:val="000"/>
          <w:sz w:val="28"/>
          <w:szCs w:val="28"/>
        </w:rPr>
        <w:t xml:space="preserve">习近平***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w:t>
      </w:r>
    </w:p>
    <w:p>
      <w:pPr>
        <w:ind w:left="0" w:right="0" w:firstLine="560"/>
        <w:spacing w:before="450" w:after="450" w:line="312" w:lineRule="auto"/>
      </w:pPr>
      <w:r>
        <w:rPr>
          <w:rFonts w:ascii="宋体" w:hAnsi="宋体" w:eastAsia="宋体" w:cs="宋体"/>
          <w:color w:val="000"/>
          <w:sz w:val="28"/>
          <w:szCs w:val="28"/>
        </w:rPr>
        <w:t xml:space="preserve">只有我们的意识形态能力强了，我们才能不负这个时代。只有我们的意识形态能力得到了大大加强，我们才能更加昂首挺胸，阔步行走在中国特色社会主义大道上。谢谢大家。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主题意识形态风险与政治风险总结二</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各位同志，大家好，今天我们来讲一讲关于如何提升党员干部意识形态能力。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关于意识形态问题，我想从一个事例来导入。这个事例就是20xx年揭露出来的“棱镜门”事件。棱镜计划是一项由美国国家安全局自20xx年小布什时期开始实施的绝密的电子监听计划。据英国《卫报》和美国《华盛顿邮报》20xx年x月x日报道，美国国家安全局和联邦调查局于20xx年启动了一个代号为“棱镜”的秘密监控项目，直接进入美国网际网路公司的中心服务器挖掘数据、收集情报，包括微软、雅虎、谷歌、苹果等在内的x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w:t>
      </w:r>
    </w:p>
    <w:p>
      <w:pPr>
        <w:ind w:left="0" w:right="0" w:firstLine="560"/>
        <w:spacing w:before="450" w:after="450" w:line="312" w:lineRule="auto"/>
      </w:pPr>
      <w:r>
        <w:rPr>
          <w:rFonts w:ascii="宋体" w:hAnsi="宋体" w:eastAsia="宋体" w:cs="宋体"/>
          <w:color w:val="000"/>
          <w:sz w:val="28"/>
          <w:szCs w:val="28"/>
        </w:rPr>
        <w:t xml:space="preserve">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在20xx年x月xx日全国宣传思想工作会议上，习近平***指出，“经济建设是党的中心工作，意识形态工作是党的一项极端重要的工作。”在这里，***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为什么要作出这样一个判断?****讲得很清楚。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提出了两个基础的理论。习近平***说，“党的群众基础和执政基础包括物质和精神两方面，精神上丧失群众基础，最后也要出问题”，“巩固党的群众基础和执政基础，不能说只要群众物质生活好就可以了，这个认识是不全面的”。****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远的，如苏联解体;近的，从20xx年开始蔓延在西亚、北非地区的各种各样的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w:t>
      </w:r>
    </w:p>
    <w:p>
      <w:pPr>
        <w:ind w:left="0" w:right="0" w:firstLine="560"/>
        <w:spacing w:before="450" w:after="450" w:line="312" w:lineRule="auto"/>
      </w:pPr>
      <w:r>
        <w:rPr>
          <w:rFonts w:ascii="宋体" w:hAnsi="宋体" w:eastAsia="宋体" w:cs="宋体"/>
          <w:color w:val="000"/>
          <w:sz w:val="28"/>
          <w:szCs w:val="28"/>
        </w:rPr>
        <w:t xml:space="preserve">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w:t>
      </w:r>
    </w:p>
    <w:p>
      <w:pPr>
        <w:ind w:left="0" w:right="0" w:firstLine="560"/>
        <w:spacing w:before="450" w:after="450" w:line="312" w:lineRule="auto"/>
      </w:pPr>
      <w:r>
        <w:rPr>
          <w:rFonts w:ascii="宋体" w:hAnsi="宋体" w:eastAsia="宋体" w:cs="宋体"/>
          <w:color w:val="000"/>
          <w:sz w:val="28"/>
          <w:szCs w:val="28"/>
        </w:rPr>
        <w:t xml:space="preserve">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比如20xx年x月，加多宝公司在微博上发起了一次名为“多谢行动”的营销炒作活动。加多宝恭喜“作业本(微博网名)”与“烧烤”齐名，并称“若‘作业本’开烧烤店就送10万罐凉茶”。为什么“作业本”开烧烤店加多宝送这么多凉茶?这源于20xx年时，“作业本”微博里一段话：</w:t>
      </w:r>
    </w:p>
    <w:p>
      <w:pPr>
        <w:ind w:left="0" w:right="0" w:firstLine="560"/>
        <w:spacing w:before="450" w:after="450" w:line="312" w:lineRule="auto"/>
      </w:pPr>
      <w:r>
        <w:rPr>
          <w:rFonts w:ascii="宋体" w:hAnsi="宋体" w:eastAsia="宋体" w:cs="宋体"/>
          <w:color w:val="000"/>
          <w:sz w:val="28"/>
          <w:szCs w:val="28"/>
        </w:rPr>
        <w:t xml:space="preserve">“由于邱少云趴在火堆里一动不动，最终食客们拒绝为半面熟买单，他们纷纷表示还是赖宁的烤肉较好。”该微博在当时已经受到各方的谴责。而这一次加多宝通过大v抹黑邱少云的语言进行营销炒作，更是惹火了很多网友。网友们纷纷表示“再也不会买加多宝了”。邱少云是我们军史中的经典人物，而这种典型被一个公众公司出于商业目的肆意抹黑，这本身就说明了意识形态工作的复杂性，以及许多公众乃至机构在意识形态方面的幼稚。</w:t>
      </w:r>
    </w:p>
    <w:p>
      <w:pPr>
        <w:ind w:left="0" w:right="0" w:firstLine="560"/>
        <w:spacing w:before="450" w:after="450" w:line="312" w:lineRule="auto"/>
      </w:pPr>
      <w:r>
        <w:rPr>
          <w:rFonts w:ascii="宋体" w:hAnsi="宋体" w:eastAsia="宋体" w:cs="宋体"/>
          <w:color w:val="000"/>
          <w:sz w:val="28"/>
          <w:szCs w:val="28"/>
        </w:rPr>
        <w:t xml:space="preserve">近年来，我们看到对抗日战争史、中国革命史、毛泽东、阶级、私有制、中国特色、“普世价值”的争论从来没有停止过。网上的各种谣传，比如“刘胡兰是小三”、“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20xx年xx月《xx日报》发表了一篇编辑部文章，题目为《老师,请不要这样讲中国——致高校哲学社会科学老师的一封公开信》。《xx日报》听了好多高校的课，发现“‘呲必中国’的现象一定程度存在,有的还很过分,必须引起教育界的警觉和重视”。然而，我们看到的是，正是这封公开信引发了十分不同的评价。尽管支持《xx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态能力包括哪些内容呢?我认为，党员干部的意识形态能力应当包括鉴别力、学习力、思考力、创新力和表达力这五个方面。下面我们就逐一从这五个面跟大家进行一个分享和分析。</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要善于从政治的角度看问题。什么是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w:t>
      </w:r>
    </w:p>
    <w:p>
      <w:pPr>
        <w:ind w:left="0" w:right="0" w:firstLine="560"/>
        <w:spacing w:before="450" w:after="450" w:line="312" w:lineRule="auto"/>
      </w:pPr>
      <w:r>
        <w:rPr>
          <w:rFonts w:ascii="宋体" w:hAnsi="宋体" w:eastAsia="宋体" w:cs="宋体"/>
          <w:color w:val="000"/>
          <w:sz w:val="28"/>
          <w:szCs w:val="28"/>
        </w:rPr>
        <w:t xml:space="preserve">在认识新常态的问题上，习近平***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经过****这么一提醒，我们发现正确认识和把握经济新常态就不仅仅是一个经济问题，而实际上有政治的考虑，那么这里面就有意识形态在内了。同样，如果善于从政治的角度看问题，我们也会发现供给侧结构性改革也不仅仅是一个经济问题。习近平***讲，“我要讲清楚，我们讲的供给侧结构性改革，同西方经济学的供给学派不是一回事，不能把供给侧结构性改革看成是西方供给学派的翻版，更要防止有些人用他们的解释来宣扬‘新自由主义’，借机制造负面舆论。”</w:t>
      </w:r>
    </w:p>
    <w:p>
      <w:pPr>
        <w:ind w:left="0" w:right="0" w:firstLine="560"/>
        <w:spacing w:before="450" w:after="450" w:line="312" w:lineRule="auto"/>
      </w:pPr>
      <w:r>
        <w:rPr>
          <w:rFonts w:ascii="宋体" w:hAnsi="宋体" w:eastAsia="宋体" w:cs="宋体"/>
          <w:color w:val="000"/>
          <w:sz w:val="28"/>
          <w:szCs w:val="28"/>
        </w:rPr>
        <w:t xml:space="preserve">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提高意识形态鉴别力要把握一条基本原则。这个基本原则是什么呢?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哪几把尺子呢?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的为标尺，也不能以右的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比如，有统计数据显示，我国政府部门、重要行业xx%的服务器、xx.x%的存储设备、xx.x%的操作系统、xx.x%的数据库都是国外产品。在涉及国家关键信息基础设施的建设中，频频出现美国的“八大金刚”的影子，对于这种现象，恐怕我们就要多想一想，这些对于我们的意识形态安全有没有影响呢?如果联系一下我们开头提到的“棱镜门”，这些看似与意识形态不相干的事务里面，可能也隐藏着相当大的意识形态风险。</w:t>
      </w:r>
    </w:p>
    <w:p>
      <w:pPr>
        <w:ind w:left="0" w:right="0" w:firstLine="560"/>
        <w:spacing w:before="450" w:after="450" w:line="312" w:lineRule="auto"/>
      </w:pPr>
      <w:r>
        <w:rPr>
          <w:rFonts w:ascii="宋体" w:hAnsi="宋体" w:eastAsia="宋体" w:cs="宋体"/>
          <w:color w:val="000"/>
          <w:sz w:val="28"/>
          <w:szCs w:val="28"/>
        </w:rPr>
        <w:t xml:space="preserve">对于一些流传甚广的网络帖子包括一些“正能量”的谣言也要多想一想。比如，所谓的哈佛大学校训，所谓的西点军校军规，所谓的德国幼教专家解读，所谓的美国xx学会的推荐……在裹挟着商业利益目的之外，有可能也会对很多人造成一种思想上的、价值观上的误导。</w:t>
      </w:r>
    </w:p>
    <w:p>
      <w:pPr>
        <w:ind w:left="0" w:right="0" w:firstLine="560"/>
        <w:spacing w:before="450" w:after="450" w:line="312" w:lineRule="auto"/>
      </w:pPr>
      <w:r>
        <w:rPr>
          <w:rFonts w:ascii="宋体" w:hAnsi="宋体" w:eastAsia="宋体" w:cs="宋体"/>
          <w:color w:val="000"/>
          <w:sz w:val="28"/>
          <w:szCs w:val="28"/>
        </w:rPr>
        <w:t xml:space="preserve">对于一些所谓客观报道的新闻要多想一想。比如，美国在“9·11”事件之后，将袭击者直接定义为恐怖分子，并大加声讨。但是我国“3·01”昆明事件发生后，西方媒体仅仅称恐怖分子为攻击者，同时还提到了其他的向外国人开枪、向恐怖分子开枪等内容来淡化恐怖袭击的性质。在这些所谓客观的新闻报道的背后，实际上代表了一种具有偏见色彩的意识形态选择。</w:t>
      </w:r>
    </w:p>
    <w:p>
      <w:pPr>
        <w:ind w:left="0" w:right="0" w:firstLine="560"/>
        <w:spacing w:before="450" w:after="450" w:line="312" w:lineRule="auto"/>
      </w:pPr>
      <w:r>
        <w:rPr>
          <w:rFonts w:ascii="宋体" w:hAnsi="宋体" w:eastAsia="宋体" w:cs="宋体"/>
          <w:color w:val="000"/>
          <w:sz w:val="28"/>
          <w:szCs w:val="28"/>
        </w:rPr>
        <w:t xml:space="preserve">对于某些所谓的客观现象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(二)怎样提高意识形态学习力?</w:t>
      </w:r>
    </w:p>
    <w:p>
      <w:pPr>
        <w:ind w:left="0" w:right="0" w:firstLine="560"/>
        <w:spacing w:before="450" w:after="450" w:line="312" w:lineRule="auto"/>
      </w:pPr>
      <w:r>
        <w:rPr>
          <w:rFonts w:ascii="宋体" w:hAnsi="宋体" w:eastAsia="宋体" w:cs="宋体"/>
          <w:color w:val="000"/>
          <w:sz w:val="28"/>
          <w:szCs w:val="28"/>
        </w:rPr>
        <w:t xml:space="preserve">第一，要把系统掌握马克思主义理论作为看家本领。我们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2025-07-10T09:04:14+08:00</dcterms:created>
  <dcterms:modified xsi:type="dcterms:W3CDTF">2025-07-10T09:04:14+08:00</dcterms:modified>
</cp:coreProperties>
</file>

<file path=docProps/custom.xml><?xml version="1.0" encoding="utf-8"?>
<Properties xmlns="http://schemas.openxmlformats.org/officeDocument/2006/custom-properties" xmlns:vt="http://schemas.openxmlformats.org/officeDocument/2006/docPropsVTypes"/>
</file>