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202_年度上半年党风廉政建设工作总结</w:t>
      </w:r>
      <w:bookmarkEnd w:id="1"/>
    </w:p>
    <w:p>
      <w:pPr>
        <w:jc w:val="center"/>
        <w:spacing w:before="0" w:after="450"/>
      </w:pPr>
      <w:r>
        <w:rPr>
          <w:rFonts w:ascii="Arial" w:hAnsi="Arial" w:eastAsia="Arial" w:cs="Arial"/>
          <w:color w:val="999999"/>
          <w:sz w:val="20"/>
          <w:szCs w:val="20"/>
        </w:rPr>
        <w:t xml:space="preserve">来源：网络  作者：岁月静好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党风廉政建设一般指党风廉政建设责任制。今天为大家精心准备了202_年度上半年党风廉政建设工作总结，希望对大家有所帮助!　　202_年度上半年党风廉政建设工作总结　　本年度上半年来，管理处党支部始终保持政治定力，坚持挺纪在前，深入贯彻自治区党...</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党风廉政建设一般指党风廉政建设责任制。今天为大家精心准备了202_年度上半年党风廉政建设工作总结，希望对大家有所帮助![_TAG_h2]　　202_年度上半年党风廉政建设工作总结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202_年度上半年党风廉政建设工作总结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XX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XX年度述责述廉工作通知》，安排全体科级干部分别于6月和12月开展“两述”工作，不断推动党员领导干部规范用权、廉洁履职。20XX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XX-20XX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w:t>
      </w:r>
    </w:p>
    <w:p>
      <w:pPr>
        <w:ind w:left="0" w:right="0" w:firstLine="560"/>
        <w:spacing w:before="450" w:after="450" w:line="312" w:lineRule="auto"/>
      </w:pPr>
      <w:r>
        <w:rPr>
          <w:rFonts w:ascii="宋体" w:hAnsi="宋体" w:eastAsia="宋体" w:cs="宋体"/>
          <w:color w:val="000"/>
          <w:sz w:val="28"/>
          <w:szCs w:val="28"/>
        </w:rPr>
        <w:t xml:space="preserve">　　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　　202_年度上半年党风廉政建设工作总结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二是制订202_年党风廉政建设工作实施方案、工作计划及任务分解方案，做到方案明确、计划细致，构成狠抓落实和常抓不懈的长效工作机制。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二是开展好警示教育，着力提高财政干部职工拒腐防变和抵御风险能力，从思想上、意识上杜绝腐败。三是切实推动“两学一做”学习教育常态化制度化，促进干部职工遵守党章党规党纪，树立远离“红线”、守住“底线”、不碰“高压线”的廉洁意识，半年以来共组织学习48次。同时，每季度组织全局党员进行专题测试。四是认真贯彻落实《关于新形势下党内政治生活的若干准则》，组织开展好“三会一课”、领导班子专题民主生活会、党员组织生活会、民主评议党员等党内政治生活。</w:t>
      </w:r>
    </w:p>
    <w:p>
      <w:pPr>
        <w:ind w:left="0" w:right="0" w:firstLine="560"/>
        <w:spacing w:before="450" w:after="450" w:line="312" w:lineRule="auto"/>
      </w:pPr>
      <w:r>
        <w:rPr>
          <w:rFonts w:ascii="宋体" w:hAnsi="宋体" w:eastAsia="宋体" w:cs="宋体"/>
          <w:color w:val="000"/>
          <w:sz w:val="28"/>
          <w:szCs w:val="28"/>
        </w:rPr>
        <w:t xml:space="preserve">　　（三）结合工作实际，狠抓制度建设</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领导班子议事决策的科学化、民主化，切实做到用制度管人、按程序办事，进一步完善规范了各项制度和工作流程，扎实筑牢拒腐防变制度防火墙。一是健全领导班子民主议事决策制度，规范执行“三重一大”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狠刹节假日期间公款送礼、公款相互宴请及违规接受礼品、礼金、不正之风。四是全面贯彻落实“中央八项规定”精神，对单位内部关于“四风”、“六条禁令”、扶贫领域监督执纪问责等进行全面梳理，相应制定整改方案和措施。五是根据“谁分管谁谈话”工作办法，建立健全廉政谈话制度，每个季度局领导班子成员对自己分管的股室进行一次廉政提醒谈话，每半年局主要领导对局班子成员进行一次廉政谈话。六是大力推进廉政风险防控和权力公开透明运行工作。截止目前，共梳理出权力个数22个，内部机构廉政风险数15个，查找风险点99个，制定防控措施99条。</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针对以上存在的问题和不足，今后，我局将采取更加积极有效的措施，狠抓各项工作落实，扎实推动党风廉政建设工作。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相关工作要求，继续落实好工作目标责任制，坚持常抓不懈，严格考核，使党风廉政建设工作向纵深推进。二是坚决贯彻执行上级决策部署，以学习贯彻党的十九大精神为契机，深刻学习领会新党章，深入贯彻中央全面从严治党要求，进一步加强财政干部队伍作风建设，提高财政干部整体素质。</w:t>
      </w:r>
    </w:p>
    <w:p>
      <w:pPr>
        <w:ind w:left="0" w:right="0" w:firstLine="560"/>
        <w:spacing w:before="450" w:after="450" w:line="312" w:lineRule="auto"/>
      </w:pPr>
      <w:r>
        <w:rPr>
          <w:rFonts w:ascii="宋体" w:hAnsi="宋体" w:eastAsia="宋体" w:cs="宋体"/>
          <w:color w:val="000"/>
          <w:sz w:val="28"/>
          <w:szCs w:val="28"/>
        </w:rPr>
        <w:t xml:space="preserve">　　党风廉政建设工作和财政工作任重道远，我们将紧紧围绕县委、政府确定的目标、任务要求，把握机遇，狠抓落实，在新常态环境中，采取新举措，攻坚克难，稳中求进，为全县打赢精准脱贫攻坚战提供最大财力保障，同时也为全县社会经济和文化事业的和谐稳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2025-07-18T11:22:08+08:00</dcterms:created>
  <dcterms:modified xsi:type="dcterms:W3CDTF">2025-07-18T11:22:08+08:00</dcterms:modified>
</cp:coreProperties>
</file>

<file path=docProps/custom.xml><?xml version="1.0" encoding="utf-8"?>
<Properties xmlns="http://schemas.openxmlformats.org/officeDocument/2006/custom-properties" xmlns:vt="http://schemas.openxmlformats.org/officeDocument/2006/docPropsVTypes"/>
</file>